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BD" w:rsidRDefault="00404CBD" w:rsidP="00BB3219">
      <w:pPr>
        <w:spacing w:after="0" w:line="240" w:lineRule="auto"/>
        <w:jc w:val="center"/>
        <w:rPr>
          <w:rFonts w:ascii="Times New Roman" w:hAnsi="Times New Roman" w:cs="Times New Roman"/>
          <w:b/>
          <w:sz w:val="28"/>
          <w:szCs w:val="28"/>
          <w:lang w:val="en-US"/>
        </w:rPr>
      </w:pPr>
    </w:p>
    <w:p w:rsidR="00404CBD" w:rsidRDefault="00404CBD" w:rsidP="00BB3219">
      <w:pPr>
        <w:spacing w:after="0" w:line="240" w:lineRule="auto"/>
        <w:jc w:val="center"/>
        <w:rPr>
          <w:rFonts w:ascii="Times New Roman" w:hAnsi="Times New Roman" w:cs="Times New Roman"/>
          <w:b/>
          <w:sz w:val="28"/>
          <w:szCs w:val="28"/>
          <w:lang w:val="en-US"/>
        </w:rPr>
      </w:pPr>
    </w:p>
    <w:p w:rsidR="00BB3219" w:rsidRPr="004D4714" w:rsidRDefault="00BB3219" w:rsidP="00BB3219">
      <w:pPr>
        <w:spacing w:after="0" w:line="240" w:lineRule="auto"/>
        <w:jc w:val="center"/>
        <w:rPr>
          <w:rFonts w:ascii="Times New Roman" w:hAnsi="Times New Roman" w:cs="Times New Roman"/>
          <w:b/>
          <w:sz w:val="28"/>
          <w:szCs w:val="28"/>
          <w:lang w:val="en-US"/>
        </w:rPr>
      </w:pPr>
      <w:r w:rsidRPr="004D4714">
        <w:rPr>
          <w:rFonts w:ascii="Times New Roman" w:hAnsi="Times New Roman" w:cs="Times New Roman"/>
          <w:b/>
          <w:sz w:val="28"/>
          <w:szCs w:val="28"/>
          <w:lang w:val="en-US"/>
        </w:rPr>
        <w:t>PENGARUH MANAJEMEN BIAYA INTERNAL, INTEGRASI SISTEM INFORMASI DAN KAPASITAS DAYA SERAP TERHADAP INTER ORGANIZATIONAL COST MANAGEMENT DALAM RANTAI PASOKAN</w:t>
      </w:r>
    </w:p>
    <w:p w:rsidR="00F52974" w:rsidRPr="004D4714" w:rsidRDefault="00F52974" w:rsidP="00BB3219">
      <w:pPr>
        <w:spacing w:after="0" w:line="240" w:lineRule="auto"/>
        <w:jc w:val="center"/>
        <w:rPr>
          <w:rFonts w:ascii="Times New Roman" w:hAnsi="Times New Roman" w:cs="Times New Roman"/>
          <w:b/>
          <w:sz w:val="24"/>
          <w:szCs w:val="24"/>
        </w:rPr>
      </w:pPr>
      <w:r w:rsidRPr="004D4714">
        <w:rPr>
          <w:rFonts w:ascii="Times New Roman" w:hAnsi="Times New Roman" w:cs="Times New Roman"/>
          <w:b/>
          <w:sz w:val="24"/>
          <w:szCs w:val="24"/>
        </w:rPr>
        <w:t>(Studi Empiris pada Perusahaan Manufaktur di Provinsi Banten)</w:t>
      </w:r>
    </w:p>
    <w:p w:rsidR="00404CBD" w:rsidRDefault="00404CBD" w:rsidP="00BB3219">
      <w:pPr>
        <w:spacing w:after="0" w:line="240" w:lineRule="auto"/>
        <w:jc w:val="center"/>
        <w:rPr>
          <w:rFonts w:ascii="Times New Roman" w:hAnsi="Times New Roman" w:cs="Times New Roman"/>
          <w:b/>
          <w:sz w:val="24"/>
          <w:szCs w:val="24"/>
          <w:lang w:val="en-US"/>
        </w:rPr>
      </w:pPr>
    </w:p>
    <w:p w:rsidR="00BB3219" w:rsidRPr="004D4714" w:rsidRDefault="00BB3219" w:rsidP="00BB3219">
      <w:pPr>
        <w:spacing w:after="0" w:line="240" w:lineRule="auto"/>
        <w:jc w:val="center"/>
        <w:rPr>
          <w:rFonts w:ascii="Times New Roman" w:hAnsi="Times New Roman" w:cs="Times New Roman"/>
          <w:b/>
          <w:sz w:val="24"/>
          <w:szCs w:val="24"/>
          <w:lang w:val="en-US"/>
        </w:rPr>
      </w:pPr>
      <w:r w:rsidRPr="004D4714">
        <w:rPr>
          <w:rFonts w:ascii="Times New Roman" w:hAnsi="Times New Roman" w:cs="Times New Roman"/>
          <w:b/>
          <w:sz w:val="24"/>
          <w:szCs w:val="24"/>
          <w:lang w:val="en-US"/>
        </w:rPr>
        <w:t>Mulyanah</w:t>
      </w:r>
    </w:p>
    <w:p w:rsidR="00BB3219" w:rsidRPr="004D4714" w:rsidRDefault="00BB3219" w:rsidP="00BB3219">
      <w:pPr>
        <w:spacing w:after="0" w:line="240" w:lineRule="auto"/>
        <w:jc w:val="center"/>
        <w:rPr>
          <w:rFonts w:ascii="Times New Roman" w:hAnsi="Times New Roman" w:cs="Times New Roman"/>
          <w:b/>
          <w:sz w:val="24"/>
          <w:szCs w:val="24"/>
          <w:lang w:val="en-US"/>
        </w:rPr>
      </w:pPr>
      <w:r w:rsidRPr="004D4714">
        <w:rPr>
          <w:rFonts w:ascii="Times New Roman" w:hAnsi="Times New Roman" w:cs="Times New Roman"/>
          <w:b/>
          <w:sz w:val="24"/>
          <w:szCs w:val="24"/>
          <w:lang w:val="en-US"/>
        </w:rPr>
        <w:t>Imam Abu Hanifah</w:t>
      </w:r>
    </w:p>
    <w:p w:rsidR="005818FD" w:rsidRPr="004D4714" w:rsidRDefault="005818FD" w:rsidP="00BB3219">
      <w:pPr>
        <w:spacing w:after="0" w:line="240" w:lineRule="auto"/>
        <w:jc w:val="center"/>
        <w:rPr>
          <w:rFonts w:ascii="Times New Roman" w:hAnsi="Times New Roman" w:cs="Times New Roman"/>
          <w:b/>
          <w:sz w:val="24"/>
          <w:szCs w:val="24"/>
          <w:lang w:val="en-US"/>
        </w:rPr>
      </w:pPr>
      <w:r w:rsidRPr="004D4714">
        <w:rPr>
          <w:rFonts w:ascii="Times New Roman" w:hAnsi="Times New Roman" w:cs="Times New Roman"/>
          <w:b/>
          <w:sz w:val="24"/>
          <w:szCs w:val="24"/>
          <w:lang w:val="en-US"/>
        </w:rPr>
        <w:t>Khoirunnisa Jauharatul Ummah</w:t>
      </w:r>
    </w:p>
    <w:p w:rsidR="00BB3219" w:rsidRPr="004D4714" w:rsidRDefault="00BB3219" w:rsidP="00BB3219">
      <w:pPr>
        <w:spacing w:after="0" w:line="240" w:lineRule="auto"/>
        <w:jc w:val="center"/>
        <w:rPr>
          <w:rFonts w:ascii="Times New Roman" w:hAnsi="Times New Roman" w:cs="Times New Roman"/>
          <w:i/>
          <w:sz w:val="24"/>
          <w:szCs w:val="24"/>
          <w:lang w:val="en-US"/>
        </w:rPr>
      </w:pPr>
      <w:r w:rsidRPr="004D4714">
        <w:rPr>
          <w:rFonts w:ascii="Times New Roman" w:hAnsi="Times New Roman" w:cs="Times New Roman"/>
          <w:i/>
          <w:sz w:val="24"/>
          <w:szCs w:val="24"/>
          <w:lang w:val="en-US"/>
        </w:rPr>
        <w:t>(Fakultas Ekonomi Universitas Sultan Ageng Tirtayasa)</w:t>
      </w:r>
    </w:p>
    <w:p w:rsidR="00BB3219" w:rsidRPr="004D4714" w:rsidRDefault="00BB3219" w:rsidP="00BB3219">
      <w:pPr>
        <w:spacing w:after="0" w:line="240" w:lineRule="auto"/>
        <w:jc w:val="center"/>
        <w:rPr>
          <w:rFonts w:ascii="Times New Roman" w:hAnsi="Times New Roman" w:cs="Times New Roman"/>
          <w:sz w:val="24"/>
          <w:szCs w:val="24"/>
          <w:lang w:val="en-US"/>
        </w:rPr>
      </w:pPr>
      <w:r w:rsidRPr="004D4714">
        <w:rPr>
          <w:rFonts w:ascii="Times New Roman" w:hAnsi="Times New Roman" w:cs="Times New Roman"/>
          <w:sz w:val="24"/>
          <w:szCs w:val="24"/>
          <w:lang w:val="en-US"/>
        </w:rPr>
        <w:t>E-mail : mulya_nah@yahoo.co.id</w:t>
      </w:r>
    </w:p>
    <w:p w:rsidR="00BB3219" w:rsidRPr="004D4714" w:rsidRDefault="00BB3219" w:rsidP="00BB3219">
      <w:pPr>
        <w:spacing w:after="0" w:line="240" w:lineRule="auto"/>
        <w:rPr>
          <w:rFonts w:ascii="Times New Roman" w:hAnsi="Times New Roman" w:cs="Times New Roman"/>
          <w:b/>
          <w:sz w:val="24"/>
          <w:szCs w:val="24"/>
          <w:lang w:val="en-US"/>
        </w:rPr>
      </w:pPr>
    </w:p>
    <w:p w:rsidR="005818FD" w:rsidRPr="004D4714" w:rsidRDefault="00BB3219" w:rsidP="00BB3219">
      <w:pPr>
        <w:spacing w:after="0" w:line="240" w:lineRule="auto"/>
        <w:jc w:val="center"/>
        <w:rPr>
          <w:rFonts w:ascii="Times New Roman" w:hAnsi="Times New Roman" w:cs="Times New Roman"/>
          <w:b/>
          <w:i/>
          <w:sz w:val="24"/>
          <w:szCs w:val="24"/>
          <w:lang w:val="en-US"/>
        </w:rPr>
      </w:pPr>
      <w:r w:rsidRPr="004D4714">
        <w:rPr>
          <w:rFonts w:ascii="Times New Roman" w:hAnsi="Times New Roman" w:cs="Times New Roman"/>
          <w:b/>
          <w:i/>
          <w:sz w:val="24"/>
          <w:szCs w:val="24"/>
          <w:lang w:val="en-US"/>
        </w:rPr>
        <w:t>Abstract</w:t>
      </w:r>
    </w:p>
    <w:p w:rsidR="00BB3219" w:rsidRPr="004D4714" w:rsidRDefault="00BB3219" w:rsidP="00BB3219">
      <w:pPr>
        <w:spacing w:after="0" w:line="240" w:lineRule="auto"/>
        <w:jc w:val="center"/>
        <w:rPr>
          <w:rFonts w:ascii="Times New Roman" w:hAnsi="Times New Roman" w:cs="Times New Roman"/>
          <w:b/>
          <w:sz w:val="24"/>
          <w:szCs w:val="24"/>
          <w:lang w:val="en-US"/>
        </w:rPr>
      </w:pPr>
    </w:p>
    <w:p w:rsidR="005818FD" w:rsidRPr="004D4714" w:rsidRDefault="005818FD" w:rsidP="00BB3219">
      <w:pPr>
        <w:spacing w:after="0" w:line="240" w:lineRule="auto"/>
        <w:ind w:firstLine="720"/>
        <w:jc w:val="both"/>
        <w:rPr>
          <w:rFonts w:ascii="Times New Roman" w:hAnsi="Times New Roman" w:cs="Times New Roman"/>
          <w:i/>
          <w:sz w:val="24"/>
          <w:szCs w:val="24"/>
          <w:lang w:val="en-US"/>
        </w:rPr>
      </w:pPr>
      <w:r w:rsidRPr="004D4714">
        <w:rPr>
          <w:rFonts w:ascii="Times New Roman" w:hAnsi="Times New Roman" w:cs="Times New Roman"/>
          <w:i/>
          <w:sz w:val="24"/>
          <w:szCs w:val="24"/>
          <w:lang w:val="en-US"/>
        </w:rPr>
        <w:t>This study aimed to examine the effect of internal cost management, integration of information systems and the capacity of absorption of inter-organizational cost management in the supply chain. Of the 125 questionnaires distributed, the number of questionnaires returned was 42 questionnaire (33.6%). The data is processed by using Structural Equation Modeling (SEM) by using a software program Partial Least Square (PLS). This study was conducted in Manufacturing company located in Banten province, with the object of study in all managers. This study uses survey research with primary data collection using the questionnaire.</w:t>
      </w:r>
    </w:p>
    <w:p w:rsidR="005818FD" w:rsidRPr="004D4714" w:rsidRDefault="005818FD" w:rsidP="00BB3219">
      <w:pPr>
        <w:spacing w:after="0" w:line="240" w:lineRule="auto"/>
        <w:ind w:firstLine="720"/>
        <w:jc w:val="both"/>
        <w:rPr>
          <w:rFonts w:ascii="Times New Roman" w:hAnsi="Times New Roman" w:cs="Times New Roman"/>
          <w:i/>
          <w:sz w:val="24"/>
          <w:szCs w:val="24"/>
          <w:lang w:val="en-US"/>
        </w:rPr>
      </w:pPr>
      <w:r w:rsidRPr="004D4714">
        <w:rPr>
          <w:rFonts w:ascii="Times New Roman" w:hAnsi="Times New Roman" w:cs="Times New Roman"/>
          <w:i/>
          <w:sz w:val="24"/>
          <w:szCs w:val="24"/>
          <w:lang w:val="en-US"/>
        </w:rPr>
        <w:t>Results from this study revealed that the variable internal cost management, integration of information systems and communication of climate variables, communication networks and the search for knowledge that is part of the capacity of absorption positive effect on inter-organizational cost management in the supply chain.</w:t>
      </w:r>
    </w:p>
    <w:p w:rsidR="00BB3219" w:rsidRPr="004D4714" w:rsidRDefault="00BB3219" w:rsidP="00BB3219">
      <w:pPr>
        <w:spacing w:after="0" w:line="240" w:lineRule="auto"/>
        <w:jc w:val="both"/>
        <w:rPr>
          <w:rFonts w:ascii="Times New Roman" w:hAnsi="Times New Roman" w:cs="Times New Roman"/>
          <w:b/>
          <w:i/>
          <w:sz w:val="24"/>
          <w:szCs w:val="24"/>
          <w:lang w:val="en-US"/>
        </w:rPr>
      </w:pPr>
    </w:p>
    <w:p w:rsidR="005818FD" w:rsidRPr="004D4714" w:rsidRDefault="005818FD" w:rsidP="00E430F4">
      <w:pPr>
        <w:spacing w:after="0" w:line="240" w:lineRule="auto"/>
        <w:jc w:val="both"/>
        <w:rPr>
          <w:rFonts w:ascii="Times New Roman" w:hAnsi="Times New Roman" w:cs="Times New Roman"/>
          <w:i/>
          <w:sz w:val="24"/>
          <w:szCs w:val="24"/>
          <w:lang w:val="en-US"/>
        </w:rPr>
      </w:pPr>
      <w:r w:rsidRPr="004D4714">
        <w:rPr>
          <w:rFonts w:ascii="Times New Roman" w:hAnsi="Times New Roman" w:cs="Times New Roman"/>
          <w:b/>
          <w:i/>
          <w:sz w:val="24"/>
          <w:szCs w:val="24"/>
          <w:lang w:val="en-US"/>
        </w:rPr>
        <w:t xml:space="preserve">Keywords: </w:t>
      </w:r>
      <w:r w:rsidRPr="004D4714">
        <w:rPr>
          <w:rFonts w:ascii="Times New Roman" w:hAnsi="Times New Roman" w:cs="Times New Roman"/>
          <w:i/>
          <w:sz w:val="24"/>
          <w:szCs w:val="24"/>
          <w:lang w:val="en-US"/>
        </w:rPr>
        <w:t>Internal Cost Management, Information System Integration, Absorption Capacity and Inter Organizational Cost Management.</w:t>
      </w:r>
    </w:p>
    <w:p w:rsidR="00E97344" w:rsidRPr="004D4714" w:rsidRDefault="00E97344" w:rsidP="00E430F4">
      <w:pPr>
        <w:spacing w:after="0" w:line="240" w:lineRule="auto"/>
        <w:rPr>
          <w:rFonts w:ascii="Times New Roman" w:hAnsi="Times New Roman" w:cs="Times New Roman"/>
          <w:b/>
          <w:bCs/>
          <w:sz w:val="24"/>
          <w:szCs w:val="24"/>
          <w:lang w:val="en-US"/>
        </w:rPr>
      </w:pPr>
    </w:p>
    <w:p w:rsidR="00EB17BA" w:rsidRPr="004D4714" w:rsidRDefault="00EB17BA" w:rsidP="00E430F4">
      <w:pPr>
        <w:spacing w:after="0" w:line="240" w:lineRule="auto"/>
        <w:rPr>
          <w:rFonts w:ascii="Times New Roman" w:hAnsi="Times New Roman" w:cs="Times New Roman"/>
          <w:b/>
          <w:bCs/>
          <w:sz w:val="24"/>
          <w:szCs w:val="24"/>
        </w:rPr>
        <w:sectPr w:rsidR="00EB17BA" w:rsidRPr="004D4714" w:rsidSect="00E66EA5">
          <w:headerReference w:type="default" r:id="rId7"/>
          <w:footerReference w:type="default" r:id="rId8"/>
          <w:footerReference w:type="first" r:id="rId9"/>
          <w:pgSz w:w="11906" w:h="16838"/>
          <w:pgMar w:top="1701" w:right="1701" w:bottom="1701" w:left="2268" w:header="709" w:footer="709" w:gutter="0"/>
          <w:pgNumType w:start="80"/>
          <w:cols w:space="708"/>
          <w:docGrid w:linePitch="360"/>
        </w:sectPr>
      </w:pPr>
    </w:p>
    <w:p w:rsidR="005C6B8D" w:rsidRPr="004D4714" w:rsidRDefault="005C6B8D" w:rsidP="00C03A16">
      <w:pPr>
        <w:spacing w:after="0" w:line="240" w:lineRule="auto"/>
        <w:jc w:val="center"/>
        <w:rPr>
          <w:rFonts w:ascii="Times New Roman" w:hAnsi="Times New Roman" w:cs="Times New Roman"/>
          <w:b/>
          <w:bCs/>
          <w:sz w:val="24"/>
          <w:szCs w:val="24"/>
          <w:lang w:val="en-US"/>
        </w:rPr>
      </w:pPr>
      <w:r w:rsidRPr="004D4714">
        <w:rPr>
          <w:rFonts w:ascii="Times New Roman" w:hAnsi="Times New Roman" w:cs="Times New Roman"/>
          <w:b/>
          <w:bCs/>
          <w:sz w:val="24"/>
          <w:szCs w:val="24"/>
        </w:rPr>
        <w:lastRenderedPageBreak/>
        <w:t>PENDAHULUAN</w:t>
      </w:r>
    </w:p>
    <w:p w:rsidR="005C6B8D" w:rsidRPr="004D4714" w:rsidRDefault="005C6B8D"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 xml:space="preserve">Beberapa tahun terakhir ini telah terjadi ketidakpastian dan ketidakstabilan berkenaan tentang batasan organisasi. Baik sektor publik maupun swasta keduanya telah melakukan kegiatan outsourcing dan telah terlibat dalam bentuk-bentuk baru dari kerjasama dengan pihak lain. Hal ini menyebabkan meningkatnya minat dalam konsep </w:t>
      </w:r>
      <w:r w:rsidRPr="004D4714">
        <w:rPr>
          <w:rFonts w:ascii="Times New Roman" w:hAnsi="Times New Roman" w:cs="Times New Roman"/>
          <w:bCs/>
          <w:i/>
          <w:sz w:val="24"/>
          <w:szCs w:val="24"/>
          <w:lang w:val="en-US"/>
        </w:rPr>
        <w:t>Inter organizational cost management</w:t>
      </w:r>
      <w:r w:rsidRPr="004D4714">
        <w:rPr>
          <w:rFonts w:ascii="Times New Roman" w:hAnsi="Times New Roman" w:cs="Times New Roman"/>
          <w:bCs/>
          <w:sz w:val="24"/>
          <w:szCs w:val="24"/>
          <w:lang w:val="en-US"/>
        </w:rPr>
        <w:t xml:space="preserve"> (IOCM), yang melibatkan tindakan kooperatif antara pembeli dan </w:t>
      </w:r>
      <w:r w:rsidRPr="004D4714">
        <w:rPr>
          <w:rFonts w:ascii="Times New Roman" w:hAnsi="Times New Roman" w:cs="Times New Roman"/>
          <w:bCs/>
          <w:sz w:val="24"/>
          <w:szCs w:val="24"/>
          <w:lang w:val="en-US"/>
        </w:rPr>
        <w:lastRenderedPageBreak/>
        <w:t>pemasok untuk mencapai tujuan dalam pengurangan biaya dan menciptakan nilai (Coad &amp; Cullen, 2006).</w:t>
      </w:r>
    </w:p>
    <w:p w:rsidR="005C6B8D" w:rsidRPr="004D4714" w:rsidRDefault="005C6B8D"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 xml:space="preserve">Beberapa penelitian mengatakan bahwa pengelolaan biaya antar organisasi memiliki teknik yang dapat mengelola batas persediaan dan berperan sebagai sumber daya organisasi yang digunakan untuk menciptakan nilai baik dalam perusahaan (Fayard et al., 2012).Penelitian sebelumnya menyatakan, bahwa pada kegiatan yang </w:t>
      </w:r>
      <w:r w:rsidRPr="004D4714">
        <w:rPr>
          <w:rFonts w:ascii="Times New Roman" w:hAnsi="Times New Roman" w:cs="Times New Roman"/>
          <w:bCs/>
          <w:sz w:val="24"/>
          <w:szCs w:val="24"/>
          <w:lang w:val="en-US"/>
        </w:rPr>
        <w:lastRenderedPageBreak/>
        <w:t>berkaitan dengan IOCM dengan melibatkan pengelolaan yang dikendalikan oleh ICM sulit untuk difokuskan, seringkali kegiatan mengarah pada kegiatan internal perusahaan saja.Secara umum, maka dari itu penelitian ini mengungkapkan bagaimana praktek IOCM dapat mengelola satu atau dua kegiatan dalam pengelolaan biaya antar perusahaan, dan kegiatan ini diharapkan dapat lebih spesifik dalam mengatur batasan-batasan aset fisik yang ditempatkan di mitra perusahaan (Cooper &amp; Slagmulder, 2004).</w:t>
      </w:r>
    </w:p>
    <w:p w:rsidR="005C6B8D" w:rsidRPr="004D4714" w:rsidRDefault="005C6B8D"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Manajemen biaya internal, kapasitas daya serap yang terdiri dari iklim komunikasi, jaringan komunikasi dan mencari pengetahuan serta integrasi sistem informasi mengaktifkan keseluruhan sumber daya IOCM dan sumber daya ini sendiri saling berkaitan.Manajemen biaya internal adalah portofolio kegiatan dan rutinitas yang memungkinkan organisasi untuk mengelola biaya internal mereka dan membuat keputusan manajemen biaya (Fayard et al., 2012), sedangkan kapasitas daya serap merupakan kemampuan perusahaan untuk mengakui nilai perusahaan, mengasimilasi informasi eksternal baru dan menerapkanya untuk tujuan komersial (Cohen dan Levinthal, 1990).</w:t>
      </w:r>
      <w:r w:rsidR="00E430F4" w:rsidRPr="004D4714">
        <w:rPr>
          <w:rFonts w:ascii="Times New Roman" w:hAnsi="Times New Roman" w:cs="Times New Roman"/>
          <w:bCs/>
          <w:sz w:val="24"/>
          <w:szCs w:val="24"/>
          <w:lang w:val="en-US"/>
        </w:rPr>
        <w:t xml:space="preserve"> S</w:t>
      </w:r>
      <w:r w:rsidRPr="004D4714">
        <w:rPr>
          <w:rFonts w:ascii="Times New Roman" w:hAnsi="Times New Roman" w:cs="Times New Roman"/>
          <w:bCs/>
          <w:sz w:val="24"/>
          <w:szCs w:val="24"/>
          <w:lang w:val="en-US"/>
        </w:rPr>
        <w:t>istem informasi yang terintegrasi membantu perusahaan dalam memfasilitasi berbagai informasi dan pelaksanaan transaksi antara anggota rantai pasokan agar  lebih efisien dalam perencanaan, pelacakan, pemesanan, dan pengiriman informasi (Fayard et al., 2012).</w:t>
      </w:r>
    </w:p>
    <w:p w:rsidR="005C6B8D" w:rsidRPr="004D4714" w:rsidRDefault="005C6B8D"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 xml:space="preserve">Perusahan manufaktur saat ini mengalami pergeseran yang sangat </w:t>
      </w:r>
      <w:r w:rsidRPr="004D4714">
        <w:rPr>
          <w:rFonts w:ascii="Times New Roman" w:hAnsi="Times New Roman" w:cs="Times New Roman"/>
          <w:bCs/>
          <w:sz w:val="24"/>
          <w:szCs w:val="24"/>
          <w:lang w:val="en-US"/>
        </w:rPr>
        <w:lastRenderedPageBreak/>
        <w:t>signifikan dibidang cost dan quality. Perusahaan dihadapkan pada permintaan yang fluktuatif, dan variasi produk yang sangat banyak.Sehingga Persaingan yang ada sekarang menuntut perusahaan untuk tidak hanya berfokus pada kemampuan internal namun juga berfokus pada kolaborasi dengan pihak ekternal, baik supplier maupun distributor. Kolaborasi ini akan membantu perusahaan untuk dapat menghasilkan produk yang memenuhi criteria cost, quality dan delivery yang unggul di pasar.</w:t>
      </w:r>
    </w:p>
    <w:p w:rsidR="005C6B8D" w:rsidRPr="004D4714" w:rsidRDefault="00E430F4"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 xml:space="preserve">Penelitian </w:t>
      </w:r>
      <w:r w:rsidR="005C6B8D" w:rsidRPr="004D4714">
        <w:rPr>
          <w:rFonts w:ascii="Times New Roman" w:hAnsi="Times New Roman" w:cs="Times New Roman"/>
          <w:bCs/>
          <w:sz w:val="24"/>
          <w:szCs w:val="24"/>
          <w:lang w:val="en-US"/>
        </w:rPr>
        <w:t>ini mengacu pada penelitian sebelumnya, yaitu dari penelitian D. Fayard et al (2012) yang berjudul “</w:t>
      </w:r>
      <w:r w:rsidR="005C6B8D" w:rsidRPr="004D4714">
        <w:rPr>
          <w:rFonts w:ascii="Times New Roman" w:hAnsi="Times New Roman" w:cs="Times New Roman"/>
          <w:bCs/>
          <w:i/>
          <w:sz w:val="24"/>
          <w:szCs w:val="24"/>
          <w:lang w:val="en-US"/>
        </w:rPr>
        <w:t>Effect of internal cost management, information systems integration, and absorptive capacity on inter organizational cost management in supply chains</w:t>
      </w:r>
      <w:r w:rsidR="005C6B8D" w:rsidRPr="004D4714">
        <w:rPr>
          <w:rFonts w:ascii="Times New Roman" w:hAnsi="Times New Roman" w:cs="Times New Roman"/>
          <w:bCs/>
          <w:sz w:val="24"/>
          <w:szCs w:val="24"/>
          <w:lang w:val="en-US"/>
        </w:rPr>
        <w:t xml:space="preserve">”. Perbedaan penelitian ini dengan penelitian sebelumnya terletak pada variabel yang diteliti, pada penelitian sebelumnya variabel </w:t>
      </w:r>
      <w:r w:rsidR="005C6B8D" w:rsidRPr="004D4714">
        <w:rPr>
          <w:rFonts w:ascii="Times New Roman" w:hAnsi="Times New Roman" w:cs="Times New Roman"/>
          <w:bCs/>
          <w:i/>
          <w:sz w:val="24"/>
          <w:szCs w:val="24"/>
          <w:lang w:val="en-US"/>
        </w:rPr>
        <w:t>Internal Electronic Integration</w:t>
      </w:r>
      <w:r w:rsidR="005C6B8D" w:rsidRPr="004D4714">
        <w:rPr>
          <w:rFonts w:ascii="Times New Roman" w:hAnsi="Times New Roman" w:cs="Times New Roman"/>
          <w:bCs/>
          <w:sz w:val="24"/>
          <w:szCs w:val="24"/>
          <w:lang w:val="en-US"/>
        </w:rPr>
        <w:t xml:space="preserve"> dan </w:t>
      </w:r>
      <w:r w:rsidR="005C6B8D" w:rsidRPr="004D4714">
        <w:rPr>
          <w:rFonts w:ascii="Times New Roman" w:hAnsi="Times New Roman" w:cs="Times New Roman"/>
          <w:bCs/>
          <w:i/>
          <w:sz w:val="24"/>
          <w:szCs w:val="24"/>
          <w:lang w:val="en-US"/>
        </w:rPr>
        <w:t>External Electronic Integration</w:t>
      </w:r>
      <w:r w:rsidR="005C6B8D" w:rsidRPr="004D4714">
        <w:rPr>
          <w:rFonts w:ascii="Times New Roman" w:hAnsi="Times New Roman" w:cs="Times New Roman"/>
          <w:bCs/>
          <w:sz w:val="24"/>
          <w:szCs w:val="24"/>
          <w:lang w:val="en-US"/>
        </w:rPr>
        <w:t xml:space="preserve"> dijelaskan secara terpisah, sedangkan dalam penelitian ini kedua variabel tersebut dijadikan variabel integrasi sistem informasi karena variabel integrasi sistem informasi telah mencakup kedua variabel tersebut. Serta dalam penelitian ini ada satu variabel yang dipangkas yaitu variabel </w:t>
      </w:r>
      <w:r w:rsidR="005C6B8D" w:rsidRPr="004D4714">
        <w:rPr>
          <w:rFonts w:ascii="Times New Roman" w:hAnsi="Times New Roman" w:cs="Times New Roman"/>
          <w:bCs/>
          <w:i/>
          <w:sz w:val="24"/>
          <w:szCs w:val="24"/>
          <w:lang w:val="en-US"/>
        </w:rPr>
        <w:t>size</w:t>
      </w:r>
      <w:r w:rsidR="005C6B8D" w:rsidRPr="004D4714">
        <w:rPr>
          <w:rFonts w:ascii="Times New Roman" w:hAnsi="Times New Roman" w:cs="Times New Roman"/>
          <w:bCs/>
          <w:sz w:val="24"/>
          <w:szCs w:val="24"/>
          <w:lang w:val="en-US"/>
        </w:rPr>
        <w:t xml:space="preserve">. Variabel </w:t>
      </w:r>
      <w:r w:rsidR="005C6B8D" w:rsidRPr="004D4714">
        <w:rPr>
          <w:rFonts w:ascii="Times New Roman" w:hAnsi="Times New Roman" w:cs="Times New Roman"/>
          <w:bCs/>
          <w:i/>
          <w:sz w:val="24"/>
          <w:szCs w:val="24"/>
          <w:lang w:val="en-US"/>
        </w:rPr>
        <w:t>size</w:t>
      </w:r>
      <w:r w:rsidR="005C6B8D" w:rsidRPr="004D4714">
        <w:rPr>
          <w:rFonts w:ascii="Times New Roman" w:hAnsi="Times New Roman" w:cs="Times New Roman"/>
          <w:bCs/>
          <w:sz w:val="24"/>
          <w:szCs w:val="24"/>
          <w:lang w:val="en-US"/>
        </w:rPr>
        <w:t xml:space="preserve"> dihilangkan karena menurut Baronand Kenny (1986) dalam (Fayard et al., 2012) menyatakan bahwa tidak menemukan hubungan yang signifikan secara statistik antara control variable of </w:t>
      </w:r>
      <w:r w:rsidR="005C6B8D" w:rsidRPr="004D4714">
        <w:rPr>
          <w:rFonts w:ascii="Times New Roman" w:hAnsi="Times New Roman" w:cs="Times New Roman"/>
          <w:bCs/>
          <w:i/>
          <w:sz w:val="24"/>
          <w:szCs w:val="24"/>
          <w:lang w:val="en-US"/>
        </w:rPr>
        <w:t>size</w:t>
      </w:r>
      <w:r w:rsidR="005C6B8D" w:rsidRPr="004D4714">
        <w:rPr>
          <w:rFonts w:ascii="Times New Roman" w:hAnsi="Times New Roman" w:cs="Times New Roman"/>
          <w:bCs/>
          <w:sz w:val="24"/>
          <w:szCs w:val="24"/>
          <w:lang w:val="en-US"/>
        </w:rPr>
        <w:t xml:space="preserve"> dan IOCM. Oleh karena itu dalam penelitian ini tidak memasukkan variabel size sebagai variabel kontrol dari IOCM.</w:t>
      </w:r>
    </w:p>
    <w:p w:rsidR="005C6B8D" w:rsidRPr="004D4714" w:rsidRDefault="005C6B8D" w:rsidP="00340317">
      <w:pPr>
        <w:pStyle w:val="ListParagraph"/>
        <w:spacing w:after="0" w:line="240" w:lineRule="auto"/>
        <w:ind w:left="0"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lastRenderedPageBreak/>
        <w:t>Tujuan penelitian ini adalah untuk men</w:t>
      </w:r>
      <w:r w:rsidR="00340317" w:rsidRPr="004D4714">
        <w:rPr>
          <w:rFonts w:ascii="Times New Roman" w:hAnsi="Times New Roman" w:cs="Times New Roman"/>
          <w:bCs/>
          <w:sz w:val="24"/>
          <w:szCs w:val="24"/>
          <w:lang w:val="en-US"/>
        </w:rPr>
        <w:t>getahui apakah variabel manajeme</w:t>
      </w:r>
      <w:r w:rsidRPr="004D4714">
        <w:rPr>
          <w:rFonts w:ascii="Times New Roman" w:hAnsi="Times New Roman" w:cs="Times New Roman"/>
          <w:bCs/>
          <w:sz w:val="24"/>
          <w:szCs w:val="24"/>
          <w:lang w:val="en-US"/>
        </w:rPr>
        <w:t xml:space="preserve">n biaya internal, integrasi sistem informasi dan kapasitas daya serap berpengaruh terhadap </w:t>
      </w:r>
      <w:r w:rsidRPr="004D4714">
        <w:rPr>
          <w:rFonts w:ascii="Times New Roman" w:hAnsi="Times New Roman" w:cs="Times New Roman"/>
          <w:bCs/>
          <w:i/>
          <w:sz w:val="24"/>
          <w:szCs w:val="24"/>
          <w:lang w:val="en-US"/>
        </w:rPr>
        <w:t xml:space="preserve">Inter Organizational Cost Management </w:t>
      </w:r>
      <w:r w:rsidRPr="004D4714">
        <w:rPr>
          <w:rFonts w:ascii="Times New Roman" w:hAnsi="Times New Roman" w:cs="Times New Roman"/>
          <w:bCs/>
          <w:sz w:val="24"/>
          <w:szCs w:val="24"/>
          <w:lang w:val="en-US"/>
        </w:rPr>
        <w:t>dalam rantai pasokan pada perusahaan manufaktur di Provinsi Banten dan memberikan panduan bagi perusahaan yang tertarik dalam mengelola biaya antar-organisasi dengan mitra rantai pasokan. Penelitian ini memanfaatkan pandangan perusahaan berbasis sumber daya untuk mengembangkan dan menguji kerangka tentang sumber daya yang diperlukan untuk menjalankan sumber daya IOCM (Fayard et al., 2012).</w:t>
      </w:r>
    </w:p>
    <w:p w:rsidR="00C62817" w:rsidRPr="004D4714" w:rsidRDefault="00C62817" w:rsidP="00A017A3">
      <w:pPr>
        <w:pStyle w:val="ListParagraph"/>
        <w:spacing w:after="0" w:line="240" w:lineRule="auto"/>
        <w:ind w:left="0"/>
        <w:jc w:val="both"/>
        <w:rPr>
          <w:rFonts w:ascii="Times New Roman" w:hAnsi="Times New Roman" w:cs="Times New Roman"/>
          <w:b/>
          <w:bCs/>
          <w:sz w:val="24"/>
          <w:szCs w:val="24"/>
          <w:lang w:val="en-US"/>
        </w:rPr>
      </w:pPr>
    </w:p>
    <w:p w:rsidR="00A017A3" w:rsidRPr="004D4714" w:rsidRDefault="00A017A3" w:rsidP="00C03A16">
      <w:pPr>
        <w:pStyle w:val="ListParagraph"/>
        <w:spacing w:after="0" w:line="240" w:lineRule="auto"/>
        <w:ind w:left="0"/>
        <w:jc w:val="center"/>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PENGEMBANGAN HIPOTESIS</w:t>
      </w:r>
    </w:p>
    <w:p w:rsidR="00C03A16" w:rsidRPr="004D4714" w:rsidRDefault="00C03A16" w:rsidP="00C03A16">
      <w:pPr>
        <w:pStyle w:val="ListParagraph"/>
        <w:spacing w:after="0" w:line="240" w:lineRule="auto"/>
        <w:ind w:left="0"/>
        <w:jc w:val="center"/>
        <w:rPr>
          <w:rFonts w:ascii="Times New Roman" w:hAnsi="Times New Roman" w:cs="Times New Roman"/>
          <w:b/>
          <w:bCs/>
          <w:sz w:val="24"/>
          <w:szCs w:val="24"/>
          <w:lang w:val="en-US"/>
        </w:rPr>
      </w:pPr>
    </w:p>
    <w:p w:rsidR="005C6B8D" w:rsidRPr="004D4714" w:rsidRDefault="005C6B8D" w:rsidP="00340317">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Sebuah sumber manajemen biaya internal dapat digambarkan sebagai portofolio kegiatan dan rutinitas yang memungkinkan organisasi untuk mengelola biaya internal mereka dan membuat keputusan pengelolaan biaya. Mengingat bahwa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telah digambarkan sebagai perpanjangan antar-organisasi kegiatan manajemen biaya internal (Cooper &amp; Slagmulder, 2004), bahwa organisasi dengan kemampuan yang kuat dalam mengelola biaya internal dapat memanfaatkan pengetahuan dan pengalaman mereka untuk mengembangkan kegiatan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yang serupa. Dapat dikatakan, perencanaan dan kemampuan pengendalian pengolahan sama penting untuk mengelola biaya internal agar dapat diterapkan untuk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(Fayard et al, 2012)</w:t>
      </w:r>
      <w:r w:rsidRPr="004D4714">
        <w:rPr>
          <w:rFonts w:ascii="Times New Roman" w:hAnsi="Times New Roman" w:cs="Times New Roman"/>
          <w:sz w:val="24"/>
          <w:szCs w:val="24"/>
          <w:lang w:val="en-US"/>
        </w:rPr>
        <w:t>.</w:t>
      </w:r>
    </w:p>
    <w:p w:rsidR="005C6B8D" w:rsidRPr="004D4714" w:rsidRDefault="005C6B8D" w:rsidP="00340317">
      <w:pPr>
        <w:tabs>
          <w:tab w:val="left" w:pos="0"/>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t xml:space="preserve">Teknik manajemen biaya internal tradisional lain adalah </w:t>
      </w:r>
      <w:r w:rsidRPr="004D4714">
        <w:rPr>
          <w:rFonts w:ascii="Times New Roman" w:hAnsi="Times New Roman" w:cs="Times New Roman"/>
          <w:i/>
          <w:iCs/>
          <w:sz w:val="24"/>
          <w:szCs w:val="24"/>
        </w:rPr>
        <w:t>Target Costing</w:t>
      </w:r>
      <w:r w:rsidRPr="004D4714">
        <w:rPr>
          <w:rFonts w:ascii="Times New Roman" w:hAnsi="Times New Roman" w:cs="Times New Roman"/>
          <w:sz w:val="24"/>
          <w:szCs w:val="24"/>
        </w:rPr>
        <w:t xml:space="preserve"> </w:t>
      </w:r>
      <w:r w:rsidRPr="004D4714">
        <w:rPr>
          <w:rFonts w:ascii="Times New Roman" w:hAnsi="Times New Roman" w:cs="Times New Roman"/>
          <w:sz w:val="24"/>
          <w:szCs w:val="24"/>
        </w:rPr>
        <w:lastRenderedPageBreak/>
        <w:t xml:space="preserve">(Fayard et al, 2012). Blocher, et al (2010) mendefinisikan </w:t>
      </w:r>
      <w:r w:rsidRPr="004D4714">
        <w:rPr>
          <w:rFonts w:ascii="Times New Roman" w:hAnsi="Times New Roman" w:cs="Times New Roman"/>
          <w:i/>
          <w:iCs/>
          <w:sz w:val="24"/>
          <w:szCs w:val="24"/>
        </w:rPr>
        <w:t xml:space="preserve">Target Costing </w:t>
      </w:r>
      <w:r w:rsidRPr="004D4714">
        <w:rPr>
          <w:rFonts w:ascii="Times New Roman" w:hAnsi="Times New Roman" w:cs="Times New Roman"/>
          <w:sz w:val="24"/>
          <w:szCs w:val="24"/>
        </w:rPr>
        <w:t xml:space="preserve">sebagai pendekatan terstruktur dalam menentukan biaya yang diharapkan untuk suatu produk berdasarkan harga yang kompetitif, sehingga produk tersebut dapat memperoleh laba yang diharapkan. Jadi, biaya ditentukan oleh harga. Perusahaan yang menggunakan perhitungan biaya berdasarkan target harus sering menerapkan ukuran-ukuran penurunan biaya yang ketat atau merancang ulang produk atau proses produksi agar dapat mengikuti harga pasar dan tetap memperoleh laba.Secara tradisional, </w:t>
      </w:r>
      <w:r w:rsidRPr="004D4714">
        <w:rPr>
          <w:rFonts w:ascii="Times New Roman" w:hAnsi="Times New Roman" w:cs="Times New Roman"/>
          <w:i/>
          <w:iCs/>
          <w:sz w:val="24"/>
          <w:szCs w:val="24"/>
        </w:rPr>
        <w:t>target costing</w:t>
      </w:r>
      <w:r w:rsidRPr="004D4714">
        <w:rPr>
          <w:rFonts w:ascii="Times New Roman" w:hAnsi="Times New Roman" w:cs="Times New Roman"/>
          <w:sz w:val="24"/>
          <w:szCs w:val="24"/>
        </w:rPr>
        <w:t xml:space="preserve"> adalah program manajemen biaya internal yang tidak aktif melibatkan mitra rantai pasokan. Namun, beberapa penelitian menunjukkan bahwa </w:t>
      </w:r>
      <w:r w:rsidRPr="004D4714">
        <w:rPr>
          <w:rFonts w:ascii="Times New Roman" w:hAnsi="Times New Roman" w:cs="Times New Roman"/>
          <w:i/>
          <w:iCs/>
          <w:sz w:val="24"/>
          <w:szCs w:val="24"/>
        </w:rPr>
        <w:t xml:space="preserve">target costing </w:t>
      </w:r>
      <w:r w:rsidRPr="004D4714">
        <w:rPr>
          <w:rFonts w:ascii="Times New Roman" w:hAnsi="Times New Roman" w:cs="Times New Roman"/>
          <w:sz w:val="24"/>
          <w:szCs w:val="24"/>
        </w:rPr>
        <w:t>dapat diperpanjang ke ranah antar-organisasi, untuk bersama-sama saling berbagi sumber daya (Fayard, et al 2012).</w:t>
      </w:r>
    </w:p>
    <w:p w:rsidR="005C6B8D" w:rsidRPr="004D4714" w:rsidRDefault="005C6B8D" w:rsidP="00340317">
      <w:pPr>
        <w:tabs>
          <w:tab w:val="left" w:pos="851"/>
        </w:tabs>
        <w:spacing w:after="0" w:line="240" w:lineRule="auto"/>
        <w:ind w:firstLine="540"/>
        <w:jc w:val="both"/>
        <w:rPr>
          <w:rFonts w:ascii="Times New Roman" w:hAnsi="Times New Roman" w:cs="Times New Roman"/>
          <w:color w:val="000000" w:themeColor="text1"/>
          <w:sz w:val="24"/>
          <w:szCs w:val="24"/>
          <w:lang w:val="en-US"/>
        </w:rPr>
      </w:pPr>
      <w:r w:rsidRPr="004D4714">
        <w:rPr>
          <w:rFonts w:ascii="Times New Roman" w:hAnsi="Times New Roman" w:cs="Times New Roman"/>
          <w:color w:val="000000" w:themeColor="text1"/>
          <w:sz w:val="24"/>
          <w:szCs w:val="24"/>
        </w:rPr>
        <w:t xml:space="preserve">Fayard et al (2012) menemukan bahwa manfaat nyata dari </w:t>
      </w:r>
      <w:r w:rsidRPr="004D4714">
        <w:rPr>
          <w:rFonts w:ascii="Times New Roman" w:hAnsi="Times New Roman" w:cs="Times New Roman"/>
          <w:i/>
          <w:iCs/>
          <w:color w:val="000000" w:themeColor="text1"/>
          <w:sz w:val="24"/>
          <w:szCs w:val="24"/>
        </w:rPr>
        <w:t>Kaizen costing</w:t>
      </w:r>
      <w:r w:rsidRPr="004D4714">
        <w:rPr>
          <w:rFonts w:ascii="Times New Roman" w:hAnsi="Times New Roman" w:cs="Times New Roman"/>
          <w:color w:val="000000" w:themeColor="text1"/>
          <w:sz w:val="24"/>
          <w:szCs w:val="24"/>
        </w:rPr>
        <w:t xml:space="preserve"> antar-organisasi dapat direalisasikan ketika perusahaan dalam rantai pasokan bekerja sama untuk mencari solusi </w:t>
      </w:r>
      <w:r w:rsidRPr="004D4714">
        <w:rPr>
          <w:rFonts w:ascii="Times New Roman" w:hAnsi="Times New Roman" w:cs="Times New Roman"/>
          <w:i/>
          <w:iCs/>
          <w:color w:val="000000" w:themeColor="text1"/>
          <w:sz w:val="24"/>
          <w:szCs w:val="24"/>
        </w:rPr>
        <w:t>low-cost</w:t>
      </w:r>
      <w:r w:rsidRPr="004D4714">
        <w:rPr>
          <w:rFonts w:ascii="Times New Roman" w:hAnsi="Times New Roman" w:cs="Times New Roman"/>
          <w:color w:val="000000" w:themeColor="text1"/>
          <w:sz w:val="24"/>
          <w:szCs w:val="24"/>
        </w:rPr>
        <w:t xml:space="preserve"> baru yang tidak dapat diidentifikasi secara terpisah oleh mereka.Guildinget al (2000) lebih mengklasifikasikan </w:t>
      </w:r>
      <w:r w:rsidRPr="004D4714">
        <w:rPr>
          <w:rFonts w:ascii="Times New Roman" w:hAnsi="Times New Roman" w:cs="Times New Roman"/>
          <w:i/>
          <w:iCs/>
          <w:color w:val="000000" w:themeColor="text1"/>
          <w:sz w:val="24"/>
          <w:szCs w:val="24"/>
        </w:rPr>
        <w:t>Kaizen costing</w:t>
      </w:r>
      <w:r w:rsidRPr="004D4714">
        <w:rPr>
          <w:rFonts w:ascii="Times New Roman" w:hAnsi="Times New Roman" w:cs="Times New Roman"/>
          <w:color w:val="000000" w:themeColor="text1"/>
          <w:sz w:val="24"/>
          <w:szCs w:val="24"/>
        </w:rPr>
        <w:t xml:space="preserve"> sebagai praktik akuntansi manajemen strategis bila berfokus pada eksternal, berorientasi pendekatan pasar </w:t>
      </w:r>
      <w:r w:rsidRPr="004D4714">
        <w:rPr>
          <w:rFonts w:ascii="Times New Roman" w:hAnsi="Times New Roman" w:cs="Times New Roman"/>
          <w:sz w:val="24"/>
          <w:szCs w:val="24"/>
        </w:rPr>
        <w:t xml:space="preserve">dan berkaitan erat dengan pencarian keunggulan kompetitif. </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r>
      <w:r w:rsidR="00A017A3" w:rsidRPr="004D4714">
        <w:rPr>
          <w:rFonts w:ascii="Times New Roman" w:hAnsi="Times New Roman" w:cs="Times New Roman"/>
          <w:sz w:val="24"/>
          <w:szCs w:val="24"/>
          <w:lang w:val="en-US"/>
        </w:rPr>
        <w:t>Teknik lainnya</w:t>
      </w:r>
      <w:r w:rsidRPr="004D4714">
        <w:rPr>
          <w:rFonts w:ascii="Times New Roman" w:hAnsi="Times New Roman" w:cs="Times New Roman"/>
          <w:sz w:val="24"/>
          <w:szCs w:val="24"/>
        </w:rPr>
        <w:t xml:space="preserve"> adalah </w:t>
      </w:r>
      <w:r w:rsidRPr="004D4714">
        <w:rPr>
          <w:rFonts w:ascii="Times New Roman" w:hAnsi="Times New Roman" w:cs="Times New Roman"/>
          <w:i/>
          <w:iCs/>
          <w:sz w:val="24"/>
          <w:szCs w:val="24"/>
        </w:rPr>
        <w:t>Open Book Accounting</w:t>
      </w:r>
      <w:r w:rsidRPr="004D4714">
        <w:rPr>
          <w:rFonts w:ascii="Times New Roman" w:hAnsi="Times New Roman" w:cs="Times New Roman"/>
          <w:sz w:val="24"/>
          <w:szCs w:val="24"/>
        </w:rPr>
        <w:t xml:space="preserve"> yang mengacu pada praktek mitra rantai pasokan yang membuka informasi akuntansi internal mereka satu sama lain dalam rangka mendukung kolaborasi aktif untuk </w:t>
      </w:r>
      <w:r w:rsidRPr="004D4714">
        <w:rPr>
          <w:rFonts w:ascii="Times New Roman" w:hAnsi="Times New Roman" w:cs="Times New Roman"/>
          <w:sz w:val="24"/>
          <w:szCs w:val="24"/>
        </w:rPr>
        <w:lastRenderedPageBreak/>
        <w:t>akhirnya menemukan penggunaan terbaik dari sumber daya mereka bersama atau menemukan cara yang paling efisien untuk memproses transaksi dan mengelola biaya antar-organisasi (Fatyard et al, 2012).</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t xml:space="preserve">Singkatnya, ada literatur yang cukup besar menunjukkan bahwa kegiatan manajemen biaya internal dapat diperluas ke lingkungan antar-organisasi. pengetahuan dan pengalaman dalam menggunakan sumber daya manajemen biaya internal dapat diperpanjang untuk membangun sumber daya antar-organisasi untuk mengelola biaya rantai pasokan mitra untuk kepentingan gabungan mereka. Dengan demikian, peneliti mengharapkan kemampuan organisasi untuk mengelola biaya internal untuk menjadi penting atau pendukung dari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Oleh karena itu timbullah hipotesis: </w:t>
      </w:r>
    </w:p>
    <w:p w:rsidR="005C6B8D" w:rsidRPr="004D4714" w:rsidRDefault="00A017A3" w:rsidP="00F1636C">
      <w:pPr>
        <w:tabs>
          <w:tab w:val="left" w:pos="851"/>
        </w:tabs>
        <w:spacing w:after="0" w:line="240" w:lineRule="auto"/>
        <w:ind w:left="576" w:hanging="576"/>
        <w:jc w:val="both"/>
        <w:rPr>
          <w:rFonts w:ascii="Times New Roman" w:hAnsi="Times New Roman" w:cs="Times New Roman"/>
          <w:bCs/>
          <w:sz w:val="24"/>
          <w:szCs w:val="24"/>
          <w:lang w:val="en-US"/>
        </w:rPr>
      </w:pPr>
      <w:r w:rsidRPr="004D4714">
        <w:rPr>
          <w:rFonts w:ascii="Times New Roman" w:hAnsi="Times New Roman" w:cs="Times New Roman"/>
          <w:sz w:val="24"/>
          <w:szCs w:val="24"/>
        </w:rPr>
        <w:t>H</w:t>
      </w:r>
      <w:r w:rsidRPr="004D4714">
        <w:rPr>
          <w:rFonts w:ascii="Times New Roman" w:hAnsi="Times New Roman" w:cs="Times New Roman"/>
          <w:sz w:val="24"/>
          <w:szCs w:val="24"/>
          <w:vertAlign w:val="subscript"/>
          <w:lang w:val="en-US"/>
        </w:rPr>
        <w:t>1</w:t>
      </w:r>
      <w:r w:rsidRPr="004D4714">
        <w:rPr>
          <w:rFonts w:ascii="Times New Roman" w:hAnsi="Times New Roman" w:cs="Times New Roman"/>
          <w:bCs/>
          <w:sz w:val="24"/>
          <w:szCs w:val="24"/>
          <w:lang w:val="en-US"/>
        </w:rPr>
        <w:t xml:space="preserve">: </w:t>
      </w:r>
      <w:r w:rsidR="005C6B8D" w:rsidRPr="004D4714">
        <w:rPr>
          <w:rFonts w:ascii="Times New Roman" w:hAnsi="Times New Roman" w:cs="Times New Roman"/>
          <w:bCs/>
          <w:sz w:val="24"/>
          <w:szCs w:val="24"/>
        </w:rPr>
        <w:t>Ada pengaruh positif antara manajemen biaya internal terhadap</w:t>
      </w:r>
      <w:r w:rsidR="005C6B8D" w:rsidRPr="004D4714">
        <w:rPr>
          <w:rFonts w:ascii="Times New Roman" w:hAnsi="Times New Roman" w:cs="Times New Roman"/>
          <w:bCs/>
          <w:i/>
          <w:iCs/>
          <w:sz w:val="24"/>
          <w:szCs w:val="24"/>
        </w:rPr>
        <w:t>IOCM</w:t>
      </w:r>
      <w:r w:rsidR="005C6B8D" w:rsidRPr="004D4714">
        <w:rPr>
          <w:rFonts w:ascii="Times New Roman" w:hAnsi="Times New Roman" w:cs="Times New Roman"/>
          <w:bCs/>
          <w:sz w:val="24"/>
          <w:szCs w:val="24"/>
        </w:rPr>
        <w:t>.</w:t>
      </w:r>
    </w:p>
    <w:p w:rsidR="005C6B8D" w:rsidRPr="004D4714" w:rsidRDefault="005C6B8D" w:rsidP="00A017A3">
      <w:pPr>
        <w:tabs>
          <w:tab w:val="left" w:pos="851"/>
        </w:tabs>
        <w:spacing w:after="0" w:line="240" w:lineRule="auto"/>
        <w:jc w:val="both"/>
        <w:rPr>
          <w:rFonts w:ascii="Times New Roman" w:hAnsi="Times New Roman" w:cs="Times New Roman"/>
          <w:b/>
          <w:bCs/>
          <w:sz w:val="24"/>
          <w:szCs w:val="24"/>
          <w:lang w:val="en-US"/>
        </w:rPr>
      </w:pPr>
    </w:p>
    <w:p w:rsidR="005C6B8D" w:rsidRPr="004D4714" w:rsidRDefault="005C6B8D" w:rsidP="00340317">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rPr>
        <w:tab/>
        <w:t xml:space="preserve">Iklim komunikasi termasuk kepercayaan, komunikasi terbuka, dan semangat keadilan di mana ide-ide dapat dibagi dan diterima antar pihak (Tu et al., 2006). Sejumlah penelitian sebelumnya secara konsisten menunjukkan pentingnya kepercayaan antara perusahaan mitra karena mereka terlibat dalam kerjasama antar-organisasi seperti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(Fayard et al, 2012). Kepercayaan merupakan sebuah prasyarat untuk berbagi pengetahuan (</w:t>
      </w:r>
      <w:r w:rsidRPr="004D4714">
        <w:rPr>
          <w:rFonts w:ascii="Times New Roman" w:hAnsi="Times New Roman" w:cs="Times New Roman"/>
          <w:sz w:val="24"/>
          <w:szCs w:val="24"/>
          <w:lang w:val="en-US"/>
        </w:rPr>
        <w:t>i</w:t>
      </w:r>
      <w:r w:rsidRPr="004D4714">
        <w:rPr>
          <w:rFonts w:ascii="Times New Roman" w:hAnsi="Times New Roman" w:cs="Times New Roman"/>
          <w:sz w:val="24"/>
          <w:szCs w:val="24"/>
        </w:rPr>
        <w:t>nformasi), serta hasil dari berbagi pengetahuan melalui interaksi berulang-ulang dan pertukaran melalui hubungan organisasi rantai pasok (Cooper &amp; Slagmulder, 2004).</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lang w:val="en-US"/>
        </w:rPr>
        <w:lastRenderedPageBreak/>
        <w:tab/>
      </w:r>
      <w:r w:rsidRPr="004D4714">
        <w:rPr>
          <w:rFonts w:ascii="Times New Roman" w:hAnsi="Times New Roman" w:cs="Times New Roman"/>
          <w:sz w:val="24"/>
          <w:szCs w:val="24"/>
        </w:rPr>
        <w:t xml:space="preserve">Kepercayaan juga berfungsi sebagai alternatif untuk hubungan pengendalian antar-organisasi yang lebih formal dan kegiatan (Van der Meer- Kooistra &amp; Vosselman, 2000) dan penting dalam membentuk aliansi yang efektif (Ireland et al., 2002). Misalnya, iklim keterbukaan dapat meningkatkan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dengan memungkinkan mitra rantai suplai untuk berbagi informasi hak milik (misalnya biaya, permintaan, dan informasi perencanaan), mempelajari lebih lanjut tentang satu sama lain dan memfasilitasi kolaborasi serta kerjasama pada pengembangan produk dan desain (Mentzer et al., 2000).</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t>Berbagi informasi dari waktu ke waktu dapat meningkatkan kepercayaan antar mitra. Dengan demikian, kepercayaan membutuhkan waktu untuk berkembang (Cooper &amp; Slagmulder, 2004). Lengnick-Hall (1998) berpendapat bahwa kepercayaan dikembangkan melalui komunikasi yang efektif merupakan sumber daya penting yang dapat menyebabkan keunggulan kompetitif bagi kedua mtra dalam sebuah relasi yang antar-organisasi.</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t xml:space="preserve">Demikian juga menurut Mouritsen et al. (2001) mengidentifikasi rasa kepercayaan sangat tinggi antara mitra sebagai prasyarat penting untuk </w:t>
      </w:r>
      <w:r w:rsidRPr="004D4714">
        <w:rPr>
          <w:rFonts w:ascii="Times New Roman" w:hAnsi="Times New Roman" w:cs="Times New Roman"/>
          <w:i/>
          <w:iCs/>
          <w:sz w:val="24"/>
          <w:szCs w:val="24"/>
        </w:rPr>
        <w:t xml:space="preserve">Open Book Accounting </w:t>
      </w:r>
      <w:r w:rsidRPr="004D4714">
        <w:rPr>
          <w:rFonts w:ascii="Times New Roman" w:hAnsi="Times New Roman" w:cs="Times New Roman"/>
          <w:sz w:val="24"/>
          <w:szCs w:val="24"/>
        </w:rPr>
        <w:t xml:space="preserve">dalam kegiatan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dan diimplementasikan secara efektif antar mitra. Dengan goodwill kepercayaan, mitra memiliki komitmen untuk terbuka satu sama lain dan tidak ada janji eksplisit yang harus dipenuhi seperti dalam kontrak kepercayaan atau standar yang telah ditetapkan untuk mematuhi seperti dalam kepercayaan kompetensi. Vosselman dan van der </w:t>
      </w:r>
      <w:r w:rsidRPr="004D4714">
        <w:rPr>
          <w:rFonts w:ascii="Times New Roman" w:hAnsi="Times New Roman" w:cs="Times New Roman"/>
          <w:sz w:val="24"/>
          <w:szCs w:val="24"/>
        </w:rPr>
        <w:lastRenderedPageBreak/>
        <w:t>Meer-Kooistra (2009) bahkan konsep akuntansi sebagai teknologi membangun kepercayaan yang menghasilkan hubungan transaksional antar-perusahaan yang stabil dan tahan lama. Dengan demikian, iklim komunikasi (yang mencakup kepercayaan sebagai aspek daya serap) merupakan sumber daya yang sangat penting antar-organisasi dengan tujuan akhir meningkatkan nilai perusahaan dalam rantai pasok oleh karena itu dapat ditarik hipotesis:</w:t>
      </w:r>
    </w:p>
    <w:p w:rsidR="001A1843" w:rsidRPr="004D4714" w:rsidRDefault="001A1843" w:rsidP="001A1843">
      <w:pPr>
        <w:tabs>
          <w:tab w:val="left" w:pos="630"/>
        </w:tabs>
        <w:spacing w:after="0" w:line="240" w:lineRule="auto"/>
        <w:ind w:left="576" w:hanging="576"/>
        <w:jc w:val="both"/>
        <w:rPr>
          <w:rFonts w:ascii="Times New Roman" w:hAnsi="Times New Roman" w:cs="Times New Roman"/>
          <w:bCs/>
          <w:sz w:val="24"/>
          <w:szCs w:val="24"/>
        </w:rPr>
      </w:pPr>
      <w:r w:rsidRPr="004D4714">
        <w:rPr>
          <w:rFonts w:ascii="Times New Roman" w:hAnsi="Times New Roman" w:cs="Times New Roman"/>
          <w:sz w:val="24"/>
          <w:szCs w:val="24"/>
        </w:rPr>
        <w:t>H</w:t>
      </w:r>
      <w:r w:rsidRPr="004D4714">
        <w:rPr>
          <w:rFonts w:ascii="Times New Roman" w:hAnsi="Times New Roman" w:cs="Times New Roman"/>
          <w:sz w:val="24"/>
          <w:szCs w:val="24"/>
          <w:vertAlign w:val="subscript"/>
          <w:lang w:val="en-US"/>
        </w:rPr>
        <w:t>2</w:t>
      </w:r>
      <w:r w:rsidRPr="004D4714">
        <w:rPr>
          <w:rFonts w:ascii="Times New Roman" w:hAnsi="Times New Roman" w:cs="Times New Roman"/>
          <w:bCs/>
          <w:sz w:val="24"/>
          <w:szCs w:val="24"/>
          <w:lang w:val="en-US"/>
        </w:rPr>
        <w:t xml:space="preserve">: </w:t>
      </w:r>
      <w:r w:rsidRPr="004D4714">
        <w:rPr>
          <w:rFonts w:ascii="Times New Roman" w:hAnsi="Times New Roman" w:cs="Times New Roman"/>
          <w:bCs/>
          <w:sz w:val="24"/>
          <w:szCs w:val="24"/>
        </w:rPr>
        <w:t>Ada pengaruh positif antara iklim komunikasi terhadap</w:t>
      </w:r>
      <w:r w:rsidRPr="004D4714">
        <w:rPr>
          <w:rFonts w:ascii="Times New Roman" w:hAnsi="Times New Roman" w:cs="Times New Roman"/>
          <w:bCs/>
          <w:i/>
          <w:iCs/>
          <w:sz w:val="24"/>
          <w:szCs w:val="24"/>
        </w:rPr>
        <w:t>IOCM</w:t>
      </w:r>
      <w:r w:rsidRPr="004D4714">
        <w:rPr>
          <w:rFonts w:ascii="Times New Roman" w:hAnsi="Times New Roman" w:cs="Times New Roman"/>
          <w:bCs/>
          <w:sz w:val="24"/>
          <w:szCs w:val="24"/>
        </w:rPr>
        <w:t>.</w:t>
      </w:r>
    </w:p>
    <w:p w:rsidR="001A1843" w:rsidRPr="004D4714" w:rsidRDefault="005C6B8D" w:rsidP="00340317">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rPr>
        <w:tab/>
      </w:r>
    </w:p>
    <w:p w:rsidR="005C6B8D" w:rsidRPr="004D4714" w:rsidRDefault="001A1843"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lang w:val="en-US"/>
        </w:rPr>
        <w:tab/>
      </w:r>
      <w:r w:rsidR="005C6B8D" w:rsidRPr="004D4714">
        <w:rPr>
          <w:rFonts w:ascii="Times New Roman" w:hAnsi="Times New Roman" w:cs="Times New Roman"/>
          <w:sz w:val="24"/>
          <w:szCs w:val="24"/>
        </w:rPr>
        <w:t xml:space="preserve">Jaringan (atau pengetahuan) komunikasi adalah dimensi daya serap yang menggambarkan frekuensi dan kedalaman atau komunikasi antara dua pihak. Jaringan komunikasi juga mengacu pada aliran dan prosedur untuk berbagi informasi menemukan dan dalam batas organisasi dari hubungan sudut pandang manusia dan dibedakan dari infrastruktrur teknis(Fayard et al, 2012). Sebagai jaringan interaksi antar-pribadi dan hubungan antara perusahaan mitra, jaringan komunikasi telah diidentifikasi penting sebagai bagi perusahaan-perusahaan untuk terlibat bekerjasama antar-organisasi seperti </w:t>
      </w:r>
      <w:r w:rsidR="005C6B8D" w:rsidRPr="004D4714">
        <w:rPr>
          <w:rFonts w:ascii="Times New Roman" w:hAnsi="Times New Roman" w:cs="Times New Roman"/>
          <w:i/>
          <w:iCs/>
          <w:sz w:val="24"/>
          <w:szCs w:val="24"/>
        </w:rPr>
        <w:t>IOCM</w:t>
      </w:r>
      <w:r w:rsidR="005C6B8D" w:rsidRPr="004D4714">
        <w:rPr>
          <w:rFonts w:ascii="Times New Roman" w:hAnsi="Times New Roman" w:cs="Times New Roman"/>
          <w:sz w:val="24"/>
          <w:szCs w:val="24"/>
        </w:rPr>
        <w:t xml:space="preserve"> (Fayard et al, 2012). Saluran komunikasi yang terbuka dan efektif dengan individu yang tepat dimana keahlian dan pengetahuan berada dalam perusahaan yang diperlukan untuk memperoleh informasi manajemen biaya yang relevan (Tu et al., 2006).</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tab/>
        <w:t xml:space="preserve">Ittner et al (1999) menemukan bahwa pertemuan yang sering dengan pemasok mengakibatkan peningkatan proses perencanaan bersama (kegiatan </w:t>
      </w:r>
      <w:r w:rsidRPr="004D4714">
        <w:rPr>
          <w:rFonts w:ascii="Times New Roman" w:hAnsi="Times New Roman" w:cs="Times New Roman"/>
          <w:i/>
          <w:iCs/>
          <w:sz w:val="24"/>
          <w:szCs w:val="24"/>
        </w:rPr>
        <w:lastRenderedPageBreak/>
        <w:t>IOCM</w:t>
      </w:r>
      <w:r w:rsidRPr="004D4714">
        <w:rPr>
          <w:rFonts w:ascii="Times New Roman" w:hAnsi="Times New Roman" w:cs="Times New Roman"/>
          <w:sz w:val="24"/>
          <w:szCs w:val="24"/>
        </w:rPr>
        <w:t xml:space="preserve">) dan cenderung meningkatkan kinerja perusahaan. Cooper dan Slagmulder (2004) menunjukkan bahwa komunikasi yang baik diperlukan ketika dua perusahaan ingin berhasil terlibat dalam identifikasi bersama, manajemen, dan resolusi masalah manajemen biaya. Tanpa proses komunikasi dan hubungan, sulit untuk berbagi informasi untuk mengelola biaya.Dengan demikian, jaringan komunikasi sebagai aspek kapasitas daya serap sumber daya penting untuk memungkinkan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Oleh karena itu timbulah hipotesis: </w:t>
      </w:r>
    </w:p>
    <w:p w:rsidR="005C6B8D" w:rsidRPr="004D4714" w:rsidRDefault="00A017A3" w:rsidP="001A1843">
      <w:pPr>
        <w:tabs>
          <w:tab w:val="left" w:pos="851"/>
        </w:tabs>
        <w:spacing w:after="0" w:line="240" w:lineRule="auto"/>
        <w:ind w:left="576" w:hanging="576"/>
        <w:jc w:val="both"/>
        <w:rPr>
          <w:rFonts w:ascii="Times New Roman" w:hAnsi="Times New Roman" w:cs="Times New Roman"/>
          <w:bCs/>
          <w:sz w:val="24"/>
          <w:szCs w:val="24"/>
        </w:rPr>
      </w:pPr>
      <w:r w:rsidRPr="004D4714">
        <w:rPr>
          <w:rFonts w:ascii="Times New Roman" w:hAnsi="Times New Roman" w:cs="Times New Roman"/>
          <w:sz w:val="24"/>
          <w:szCs w:val="24"/>
        </w:rPr>
        <w:t>H</w:t>
      </w:r>
      <w:r w:rsidRPr="004D4714">
        <w:rPr>
          <w:rFonts w:ascii="Times New Roman" w:hAnsi="Times New Roman" w:cs="Times New Roman"/>
          <w:sz w:val="24"/>
          <w:szCs w:val="24"/>
          <w:vertAlign w:val="subscript"/>
          <w:lang w:val="en-US"/>
        </w:rPr>
        <w:t xml:space="preserve">3 </w:t>
      </w:r>
      <w:r w:rsidRPr="004D4714">
        <w:rPr>
          <w:rFonts w:ascii="Times New Roman" w:hAnsi="Times New Roman" w:cs="Times New Roman"/>
          <w:b/>
          <w:bCs/>
          <w:sz w:val="24"/>
          <w:szCs w:val="24"/>
          <w:lang w:val="en-US"/>
        </w:rPr>
        <w:t>:</w:t>
      </w:r>
      <w:r w:rsidR="005C6B8D" w:rsidRPr="004D4714">
        <w:rPr>
          <w:rFonts w:ascii="Times New Roman" w:hAnsi="Times New Roman" w:cs="Times New Roman"/>
          <w:bCs/>
          <w:sz w:val="24"/>
          <w:szCs w:val="24"/>
        </w:rPr>
        <w:t xml:space="preserve"> Ada pengaruh positif antara jaringan komunikasi terhadap</w:t>
      </w:r>
      <w:r w:rsidR="005C6B8D" w:rsidRPr="004D4714">
        <w:rPr>
          <w:rFonts w:ascii="Times New Roman" w:hAnsi="Times New Roman" w:cs="Times New Roman"/>
          <w:bCs/>
          <w:i/>
          <w:iCs/>
          <w:sz w:val="24"/>
          <w:szCs w:val="24"/>
        </w:rPr>
        <w:t>IOCM</w:t>
      </w:r>
      <w:r w:rsidR="005C6B8D" w:rsidRPr="004D4714">
        <w:rPr>
          <w:rFonts w:ascii="Times New Roman" w:hAnsi="Times New Roman" w:cs="Times New Roman"/>
          <w:bCs/>
          <w:sz w:val="24"/>
          <w:szCs w:val="24"/>
        </w:rPr>
        <w:t>.</w:t>
      </w:r>
    </w:p>
    <w:p w:rsidR="00C03A16" w:rsidRPr="004D4714" w:rsidRDefault="005C6B8D" w:rsidP="00340317">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rPr>
        <w:tab/>
      </w:r>
    </w:p>
    <w:p w:rsidR="005C6B8D" w:rsidRPr="004D4714" w:rsidRDefault="00C03A16"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lang w:val="en-US"/>
        </w:rPr>
        <w:tab/>
      </w:r>
      <w:r w:rsidR="005C6B8D" w:rsidRPr="004D4714">
        <w:rPr>
          <w:rFonts w:ascii="Times New Roman" w:hAnsi="Times New Roman" w:cs="Times New Roman"/>
          <w:sz w:val="24"/>
          <w:szCs w:val="24"/>
        </w:rPr>
        <w:t xml:space="preserve">Mencari pengetahuan memungkinkan perusahaan untuk mengidentifikasi dan menangkap pengetahuan yang relevan, merupakan aspek penting daya serap untuk kerjasama antar-organisasi seperti </w:t>
      </w:r>
      <w:r w:rsidR="005C6B8D" w:rsidRPr="004D4714">
        <w:rPr>
          <w:rFonts w:ascii="Times New Roman" w:hAnsi="Times New Roman" w:cs="Times New Roman"/>
          <w:i/>
          <w:iCs/>
          <w:sz w:val="24"/>
          <w:szCs w:val="24"/>
        </w:rPr>
        <w:t xml:space="preserve">IOCM </w:t>
      </w:r>
      <w:r w:rsidR="005C6B8D" w:rsidRPr="004D4714">
        <w:rPr>
          <w:rFonts w:ascii="Times New Roman" w:hAnsi="Times New Roman" w:cs="Times New Roman"/>
          <w:sz w:val="24"/>
          <w:szCs w:val="24"/>
        </w:rPr>
        <w:t>(Tu et al., 2006). Pengetahuan mencari adalah eksplorasi dan mencari ide-ide baru berwawasan ke luar yang dapat menyebabkan inovasi, yang memungkinkan perusahaan untuk merespon perubahan kondisi (Fayard et al, 2012). Cohen dan Levinthal (1990) menunjukkan bahwa mengintegrasikan pengetahuan eksternal sangat penting untuk pengetahuan mencari kegiatan. Dalam konteks penelitian ini, sebuah perusahaan mungkin mencari pengetahuan dari mitra rantai suplai mereka tentang bagaimana strategi manajemen biaya memanfaatkan antara kedua organisasi, dengan aktivitas pengetahuan mencari sendiri dianggap sumber daya.</w:t>
      </w:r>
    </w:p>
    <w:p w:rsidR="005C6B8D" w:rsidRPr="004D4714" w:rsidRDefault="005C6B8D" w:rsidP="00340317">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rPr>
        <w:lastRenderedPageBreak/>
        <w:tab/>
        <w:t xml:space="preserve">Sumber daya ini dikembangkan melalui dan dimasukkan dalam rutinitas, sistem komunikasi, dan jaringan sosial yang diperlukan untuk menerapkan sumber daya antar organisasi. Banyak aspek sumber daya ini didasarkan pada hubungan dan bukan hanya aspek keuangan atau teknis kegiatan  kerjasama dan kolaborasi antar-organisasi. Sumber daya ini, baik berdasarkan sumber daya organisasi sendiri, leverage dari mitra rantai, atau berdasarkan hubungan antar-organisasi, dapat bernilai, langka dan unik dan digunakan untuk kepentingan bersama dari semua dalam rantai pasokan. Dengan demikian, mencari pengetahuan penting dalam memungkinkan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Oleh karena itu timbulah hipotesis: </w:t>
      </w:r>
    </w:p>
    <w:p w:rsidR="005C6B8D" w:rsidRPr="004D4714" w:rsidRDefault="00884136" w:rsidP="001A1843">
      <w:pPr>
        <w:tabs>
          <w:tab w:val="left" w:pos="851"/>
        </w:tabs>
        <w:spacing w:after="0" w:line="240" w:lineRule="auto"/>
        <w:ind w:left="576" w:hanging="576"/>
        <w:jc w:val="both"/>
        <w:rPr>
          <w:rFonts w:ascii="Times New Roman" w:hAnsi="Times New Roman" w:cs="Times New Roman"/>
          <w:bCs/>
          <w:sz w:val="24"/>
          <w:szCs w:val="24"/>
          <w:lang w:val="en-US"/>
        </w:rPr>
      </w:pPr>
      <w:r w:rsidRPr="004D4714">
        <w:rPr>
          <w:rFonts w:ascii="Times New Roman" w:hAnsi="Times New Roman" w:cs="Times New Roman"/>
          <w:sz w:val="24"/>
          <w:szCs w:val="24"/>
        </w:rPr>
        <w:t>H</w:t>
      </w:r>
      <w:r w:rsidRPr="004D4714">
        <w:rPr>
          <w:rFonts w:ascii="Times New Roman" w:hAnsi="Times New Roman" w:cs="Times New Roman"/>
          <w:sz w:val="24"/>
          <w:szCs w:val="24"/>
          <w:vertAlign w:val="subscript"/>
          <w:lang w:val="en-US"/>
        </w:rPr>
        <w:t xml:space="preserve">4 </w:t>
      </w:r>
      <w:r w:rsidRPr="004D4714">
        <w:rPr>
          <w:rFonts w:ascii="Times New Roman" w:hAnsi="Times New Roman" w:cs="Times New Roman"/>
          <w:bCs/>
          <w:sz w:val="24"/>
          <w:szCs w:val="24"/>
          <w:lang w:val="en-US"/>
        </w:rPr>
        <w:t xml:space="preserve">: </w:t>
      </w:r>
      <w:r w:rsidR="005C6B8D" w:rsidRPr="004D4714">
        <w:rPr>
          <w:rFonts w:ascii="Times New Roman" w:hAnsi="Times New Roman" w:cs="Times New Roman"/>
          <w:bCs/>
          <w:sz w:val="24"/>
          <w:szCs w:val="24"/>
        </w:rPr>
        <w:t>Ada pengaruh positif antara mencari pengetahuan terhadap</w:t>
      </w:r>
      <w:r w:rsidR="005C6B8D" w:rsidRPr="004D4714">
        <w:rPr>
          <w:rFonts w:ascii="Times New Roman" w:hAnsi="Times New Roman" w:cs="Times New Roman"/>
          <w:bCs/>
          <w:i/>
          <w:iCs/>
          <w:sz w:val="24"/>
          <w:szCs w:val="24"/>
        </w:rPr>
        <w:t>IOCM</w:t>
      </w:r>
      <w:r w:rsidR="005C6B8D" w:rsidRPr="004D4714">
        <w:rPr>
          <w:rFonts w:ascii="Times New Roman" w:hAnsi="Times New Roman" w:cs="Times New Roman"/>
          <w:bCs/>
          <w:sz w:val="24"/>
          <w:szCs w:val="24"/>
        </w:rPr>
        <w:t>.</w:t>
      </w:r>
    </w:p>
    <w:p w:rsidR="00884136" w:rsidRPr="004D4714" w:rsidRDefault="00884136" w:rsidP="00A017A3">
      <w:pPr>
        <w:tabs>
          <w:tab w:val="left" w:pos="709"/>
        </w:tabs>
        <w:spacing w:after="0" w:line="240" w:lineRule="auto"/>
        <w:jc w:val="both"/>
        <w:rPr>
          <w:rFonts w:ascii="Times New Roman" w:hAnsi="Times New Roman" w:cs="Times New Roman"/>
          <w:sz w:val="24"/>
          <w:szCs w:val="24"/>
          <w:lang w:val="en-US"/>
        </w:rPr>
      </w:pPr>
    </w:p>
    <w:p w:rsidR="005C6B8D" w:rsidRPr="004D4714" w:rsidRDefault="005C6B8D" w:rsidP="00340317">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rPr>
        <w:tab/>
        <w:t xml:space="preserve">Sistem informasi yang terintegrasi dianggap penting dalam memungkinkan pengelolaan biaya di seluruh rantai pasokan (Fayard et al, 2012). Banyak kegiatan antar-organisasi memerlukan sistem informasi eksternal untuk mengontrol, bisnis bertransaksi, memberikan data, mengkoordinasikan kegiatan, dan untuk berkomunikasi dengan mitra rantai pasokan (Anderson, 2007 dalam Fayard et al, 2012). </w:t>
      </w:r>
    </w:p>
    <w:p w:rsidR="005C6B8D" w:rsidRPr="004D4714" w:rsidRDefault="005C6B8D" w:rsidP="00A72E61">
      <w:pPr>
        <w:tabs>
          <w:tab w:val="left" w:pos="540"/>
        </w:tabs>
        <w:spacing w:after="0" w:line="240" w:lineRule="auto"/>
        <w:jc w:val="both"/>
        <w:rPr>
          <w:rFonts w:ascii="Times New Roman" w:hAnsi="Times New Roman" w:cs="Times New Roman"/>
          <w:sz w:val="24"/>
          <w:szCs w:val="24"/>
        </w:rPr>
      </w:pPr>
      <w:r w:rsidRPr="004D4714">
        <w:rPr>
          <w:rFonts w:ascii="Times New Roman" w:hAnsi="Times New Roman" w:cs="Times New Roman"/>
          <w:sz w:val="24"/>
          <w:szCs w:val="24"/>
          <w:lang w:val="en-US"/>
        </w:rPr>
        <w:tab/>
      </w:r>
      <w:r w:rsidRPr="004D4714">
        <w:rPr>
          <w:rFonts w:ascii="Times New Roman" w:hAnsi="Times New Roman" w:cs="Times New Roman"/>
          <w:sz w:val="24"/>
          <w:szCs w:val="24"/>
        </w:rPr>
        <w:t xml:space="preserve">Coad dan Cullen (2006) menunjukkan bahwa aset fisik seperti sistem informasi yang terintegrasi adalah sumber daya penting untuk mengelola sumber daya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xml:space="preserve">. Selain itu, Fayard et al. (2012) mengatakan bahwa sistem informasi memfasilitasi pertukaran informasi dan pelaksanaan transaksi antaranggota rantai persediaan </w:t>
      </w:r>
      <w:r w:rsidRPr="004D4714">
        <w:rPr>
          <w:rFonts w:ascii="Times New Roman" w:hAnsi="Times New Roman" w:cs="Times New Roman"/>
          <w:sz w:val="24"/>
          <w:szCs w:val="24"/>
        </w:rPr>
        <w:lastRenderedPageBreak/>
        <w:t xml:space="preserve">agar perencanaan,  pelacakan, pemesanan, dan informasi pengiriman lebih efisien. </w:t>
      </w:r>
    </w:p>
    <w:p w:rsidR="005C6B8D" w:rsidRPr="004D4714" w:rsidRDefault="005C6B8D" w:rsidP="00A72E61">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rPr>
        <w:tab/>
        <w:t xml:space="preserve">Dari uraian tersebut di atas menunjukkan bahwa dengan adanya integrasi sistem informasi mempermudah adanya hubungan dengan mitra perusahaan dan memungkinkan kegiatan </w:t>
      </w:r>
      <w:r w:rsidRPr="004D4714">
        <w:rPr>
          <w:rFonts w:ascii="Times New Roman" w:hAnsi="Times New Roman" w:cs="Times New Roman"/>
          <w:i/>
          <w:iCs/>
          <w:sz w:val="24"/>
          <w:szCs w:val="24"/>
        </w:rPr>
        <w:t>IOCM</w:t>
      </w:r>
      <w:r w:rsidRPr="004D4714">
        <w:rPr>
          <w:rFonts w:ascii="Times New Roman" w:hAnsi="Times New Roman" w:cs="Times New Roman"/>
          <w:sz w:val="24"/>
          <w:szCs w:val="24"/>
        </w:rPr>
        <w:t>. Oleh karena itu dapat ditarik hipotesis :</w:t>
      </w:r>
    </w:p>
    <w:p w:rsidR="005C6B8D" w:rsidRPr="004D4714" w:rsidRDefault="00884136" w:rsidP="001A1843">
      <w:pPr>
        <w:tabs>
          <w:tab w:val="left" w:pos="709"/>
        </w:tabs>
        <w:spacing w:after="0" w:line="240" w:lineRule="auto"/>
        <w:ind w:left="576" w:hanging="576"/>
        <w:jc w:val="both"/>
        <w:rPr>
          <w:rFonts w:ascii="Times New Roman" w:hAnsi="Times New Roman" w:cs="Times New Roman"/>
          <w:bCs/>
          <w:i/>
          <w:iCs/>
          <w:sz w:val="24"/>
          <w:szCs w:val="24"/>
          <w:lang w:val="en-US"/>
        </w:rPr>
      </w:pPr>
      <w:r w:rsidRPr="004D4714">
        <w:rPr>
          <w:rFonts w:ascii="Times New Roman" w:hAnsi="Times New Roman" w:cs="Times New Roman"/>
          <w:sz w:val="24"/>
          <w:szCs w:val="24"/>
        </w:rPr>
        <w:t>H</w:t>
      </w:r>
      <w:r w:rsidRPr="004D4714">
        <w:rPr>
          <w:rFonts w:ascii="Times New Roman" w:hAnsi="Times New Roman" w:cs="Times New Roman"/>
          <w:sz w:val="24"/>
          <w:szCs w:val="24"/>
          <w:vertAlign w:val="subscript"/>
          <w:lang w:val="en-US"/>
        </w:rPr>
        <w:t xml:space="preserve">5 </w:t>
      </w:r>
      <w:r w:rsidRPr="004D4714">
        <w:rPr>
          <w:rFonts w:ascii="Times New Roman" w:hAnsi="Times New Roman" w:cs="Times New Roman"/>
          <w:bCs/>
          <w:sz w:val="24"/>
          <w:szCs w:val="24"/>
          <w:lang w:val="en-US"/>
        </w:rPr>
        <w:t xml:space="preserve">: </w:t>
      </w:r>
      <w:r w:rsidR="005C6B8D" w:rsidRPr="004D4714">
        <w:rPr>
          <w:rFonts w:ascii="Times New Roman" w:hAnsi="Times New Roman" w:cs="Times New Roman"/>
          <w:bCs/>
          <w:sz w:val="24"/>
          <w:szCs w:val="24"/>
        </w:rPr>
        <w:t xml:space="preserve">Ada pengaruh positif antara integrasi sistem informasi terhadap </w:t>
      </w:r>
      <w:r w:rsidR="005C6B8D" w:rsidRPr="004D4714">
        <w:rPr>
          <w:rFonts w:ascii="Times New Roman" w:hAnsi="Times New Roman" w:cs="Times New Roman"/>
          <w:bCs/>
          <w:i/>
          <w:iCs/>
          <w:sz w:val="24"/>
          <w:szCs w:val="24"/>
        </w:rPr>
        <w:t>IOCM</w:t>
      </w:r>
    </w:p>
    <w:p w:rsidR="001A1843" w:rsidRPr="004D4714" w:rsidRDefault="001A1843" w:rsidP="001A1843">
      <w:pPr>
        <w:tabs>
          <w:tab w:val="left" w:pos="709"/>
        </w:tabs>
        <w:spacing w:after="0" w:line="240" w:lineRule="auto"/>
        <w:ind w:left="576" w:hanging="576"/>
        <w:jc w:val="both"/>
        <w:rPr>
          <w:rFonts w:ascii="Times New Roman" w:hAnsi="Times New Roman" w:cs="Times New Roman"/>
          <w:sz w:val="24"/>
          <w:szCs w:val="24"/>
          <w:lang w:val="en-US"/>
        </w:rPr>
      </w:pPr>
    </w:p>
    <w:p w:rsidR="005C6B8D" w:rsidRPr="004D4714" w:rsidRDefault="005C6B8D" w:rsidP="00884136">
      <w:pPr>
        <w:tabs>
          <w:tab w:val="left" w:pos="1410"/>
        </w:tabs>
        <w:spacing w:after="0" w:line="240" w:lineRule="auto"/>
        <w:jc w:val="both"/>
        <w:rPr>
          <w:rFonts w:ascii="Times New Roman" w:hAnsi="Times New Roman" w:cs="Times New Roman"/>
          <w:b/>
          <w:bCs/>
          <w:sz w:val="24"/>
          <w:szCs w:val="24"/>
          <w:lang w:val="en-US"/>
        </w:rPr>
      </w:pPr>
    </w:p>
    <w:p w:rsidR="00884136" w:rsidRPr="004D4714" w:rsidRDefault="00884136" w:rsidP="00C03A16">
      <w:pPr>
        <w:tabs>
          <w:tab w:val="left" w:pos="1410"/>
        </w:tabs>
        <w:spacing w:after="0" w:line="240" w:lineRule="auto"/>
        <w:jc w:val="center"/>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METODE PENELITIAN</w:t>
      </w:r>
    </w:p>
    <w:p w:rsidR="00F00C02" w:rsidRPr="004D4714" w:rsidRDefault="00F00C02" w:rsidP="00C03A16">
      <w:pPr>
        <w:tabs>
          <w:tab w:val="left" w:pos="1410"/>
        </w:tabs>
        <w:spacing w:after="0" w:line="240" w:lineRule="auto"/>
        <w:jc w:val="center"/>
        <w:rPr>
          <w:rFonts w:ascii="Times New Roman" w:hAnsi="Times New Roman" w:cs="Times New Roman"/>
          <w:b/>
          <w:bCs/>
          <w:sz w:val="24"/>
          <w:szCs w:val="24"/>
          <w:lang w:val="en-US"/>
        </w:rPr>
      </w:pPr>
    </w:p>
    <w:p w:rsidR="009379AD" w:rsidRPr="004D4714" w:rsidRDefault="009379AD" w:rsidP="00884136">
      <w:pPr>
        <w:spacing w:after="0" w:line="240" w:lineRule="auto"/>
        <w:ind w:right="-1"/>
        <w:jc w:val="both"/>
        <w:rPr>
          <w:rFonts w:ascii="Times New Roman" w:hAnsi="Times New Roman" w:cs="Times New Roman"/>
          <w:sz w:val="24"/>
          <w:szCs w:val="24"/>
        </w:rPr>
      </w:pPr>
      <w:r w:rsidRPr="004D4714">
        <w:rPr>
          <w:rFonts w:ascii="Times New Roman" w:hAnsi="Times New Roman" w:cs="Times New Roman"/>
          <w:b/>
          <w:bCs/>
          <w:sz w:val="24"/>
          <w:szCs w:val="24"/>
        </w:rPr>
        <w:t>Populasi dan Sampel</w:t>
      </w:r>
    </w:p>
    <w:p w:rsidR="009379AD" w:rsidRPr="004D4714" w:rsidRDefault="00A72E61" w:rsidP="00A72E61">
      <w:pPr>
        <w:pStyle w:val="ListParagraph"/>
        <w:tabs>
          <w:tab w:val="left" w:pos="567"/>
        </w:tabs>
        <w:spacing w:after="0" w:line="240" w:lineRule="auto"/>
        <w:ind w:left="0"/>
        <w:jc w:val="both"/>
        <w:rPr>
          <w:rFonts w:ascii="Times New Roman" w:hAnsi="Times New Roman" w:cs="Times New Roman"/>
          <w:sz w:val="24"/>
          <w:szCs w:val="24"/>
        </w:rPr>
      </w:pPr>
      <w:r w:rsidRPr="004D4714">
        <w:rPr>
          <w:rFonts w:ascii="Times New Roman" w:hAnsi="Times New Roman" w:cs="Times New Roman"/>
          <w:sz w:val="24"/>
          <w:szCs w:val="24"/>
          <w:lang w:val="en-US"/>
        </w:rPr>
        <w:tab/>
      </w:r>
      <w:r w:rsidR="009379AD" w:rsidRPr="004D4714">
        <w:rPr>
          <w:rFonts w:ascii="Times New Roman" w:hAnsi="Times New Roman" w:cs="Times New Roman"/>
          <w:sz w:val="24"/>
          <w:szCs w:val="24"/>
        </w:rPr>
        <w:t xml:space="preserve">Populasi dalam penelitian ini yaitu perusahaan manufaktur di Provinsi Banten. Penelitian ini memilih jenis perusahaan manufaktur sebagai objek penelitiannya,karena perusahaan manufaktur merupakan perusahaan yang relatif besar dan juga memiliki proses produksi yang beragam mulai dari pengolahan bahan mentah menjadi barang setengah jadi sampai barang jadi yang siap pakai.Selain itu, dinamika perusahaan manufaktur dinilai lebih tinggi serta lebih memperhatikan strategi pengurangan biaya dalam aktivitas manajemennya. </w:t>
      </w:r>
    </w:p>
    <w:p w:rsidR="009379AD" w:rsidRPr="004D4714" w:rsidRDefault="00A72E61" w:rsidP="00A72E61">
      <w:pPr>
        <w:tabs>
          <w:tab w:val="left" w:pos="540"/>
        </w:tabs>
        <w:spacing w:after="0" w:line="240" w:lineRule="auto"/>
        <w:jc w:val="both"/>
        <w:rPr>
          <w:rFonts w:ascii="Times New Roman" w:hAnsi="Times New Roman" w:cs="Times New Roman"/>
          <w:b/>
          <w:bCs/>
          <w:sz w:val="24"/>
          <w:szCs w:val="24"/>
        </w:rPr>
      </w:pPr>
      <w:r w:rsidRPr="004D4714">
        <w:rPr>
          <w:rFonts w:ascii="Times New Roman" w:hAnsi="Times New Roman" w:cs="Times New Roman"/>
          <w:b/>
          <w:bCs/>
          <w:sz w:val="24"/>
          <w:szCs w:val="24"/>
          <w:lang w:val="en-US"/>
        </w:rPr>
        <w:tab/>
      </w:r>
      <w:r w:rsidR="009379AD" w:rsidRPr="004D4714">
        <w:rPr>
          <w:rStyle w:val="a"/>
          <w:rFonts w:ascii="Times New Roman" w:hAnsi="Times New Roman" w:cs="Times New Roman"/>
          <w:sz w:val="24"/>
          <w:szCs w:val="24"/>
        </w:rPr>
        <w:t xml:space="preserve">Teknik penarikan sampel yang digunakan pada penelitian ini adalah </w:t>
      </w:r>
      <w:r w:rsidR="009379AD" w:rsidRPr="004D4714">
        <w:rPr>
          <w:rStyle w:val="a"/>
          <w:rFonts w:ascii="Times New Roman" w:hAnsi="Times New Roman" w:cs="Times New Roman"/>
          <w:i/>
          <w:sz w:val="24"/>
          <w:szCs w:val="24"/>
        </w:rPr>
        <w:t>purposive sampling</w:t>
      </w:r>
      <w:r w:rsidR="009379AD" w:rsidRPr="004D4714">
        <w:rPr>
          <w:rStyle w:val="a"/>
          <w:rFonts w:ascii="Times New Roman" w:hAnsi="Times New Roman" w:cs="Times New Roman"/>
          <w:sz w:val="24"/>
          <w:szCs w:val="24"/>
        </w:rPr>
        <w:t>, yaitu teknik penentuan sampel dengan pertimbangan tertentu atau sampel yang sengaja diambil dari populasi yang ada berdasarkan kriteria tertentu sesuai dengan tujuan penelitian.</w:t>
      </w:r>
    </w:p>
    <w:p w:rsidR="009379AD" w:rsidRPr="004D4714" w:rsidRDefault="009379AD" w:rsidP="00A72E61">
      <w:pPr>
        <w:spacing w:after="0" w:line="240" w:lineRule="auto"/>
        <w:ind w:firstLine="540"/>
        <w:jc w:val="both"/>
        <w:rPr>
          <w:rStyle w:val="a"/>
          <w:rFonts w:ascii="Times New Roman" w:hAnsi="Times New Roman" w:cs="Times New Roman"/>
          <w:sz w:val="24"/>
          <w:szCs w:val="24"/>
        </w:rPr>
      </w:pPr>
      <w:r w:rsidRPr="004D4714">
        <w:rPr>
          <w:rStyle w:val="a"/>
          <w:rFonts w:ascii="Times New Roman" w:hAnsi="Times New Roman" w:cs="Times New Roman"/>
          <w:sz w:val="24"/>
          <w:szCs w:val="24"/>
        </w:rPr>
        <w:t xml:space="preserve">Sampel penelitian ini adalah perusahaan manufaktur di Provinsi Banten yang terdaftar pada Dinas </w:t>
      </w:r>
      <w:r w:rsidRPr="004D4714">
        <w:rPr>
          <w:rStyle w:val="a"/>
          <w:rFonts w:ascii="Times New Roman" w:hAnsi="Times New Roman" w:cs="Times New Roman"/>
          <w:sz w:val="24"/>
          <w:szCs w:val="24"/>
        </w:rPr>
        <w:lastRenderedPageBreak/>
        <w:t xml:space="preserve">Perindustrian dan Perdagangan Provinsi Banten dan termasuk perusahaan besar, serta berskala nasional dan menerapkan </w:t>
      </w:r>
      <w:r w:rsidRPr="004D4714">
        <w:rPr>
          <w:rStyle w:val="a"/>
          <w:rFonts w:ascii="Times New Roman" w:hAnsi="Times New Roman" w:cs="Times New Roman"/>
          <w:i/>
          <w:sz w:val="24"/>
          <w:szCs w:val="24"/>
        </w:rPr>
        <w:t>IOCM</w:t>
      </w:r>
      <w:r w:rsidRPr="004D4714">
        <w:rPr>
          <w:rStyle w:val="a"/>
          <w:rFonts w:ascii="Times New Roman" w:hAnsi="Times New Roman" w:cs="Times New Roman"/>
          <w:sz w:val="24"/>
          <w:szCs w:val="24"/>
        </w:rPr>
        <w:t>. dengan kriteria unit analisis sebagai berikut :</w:t>
      </w:r>
    </w:p>
    <w:p w:rsidR="009379AD" w:rsidRPr="004D4714" w:rsidRDefault="009379AD" w:rsidP="00E430F4">
      <w:pPr>
        <w:pStyle w:val="ListParagraph"/>
        <w:numPr>
          <w:ilvl w:val="0"/>
          <w:numId w:val="8"/>
        </w:numPr>
        <w:tabs>
          <w:tab w:val="left" w:pos="851"/>
        </w:tabs>
        <w:spacing w:after="0" w:line="240" w:lineRule="auto"/>
        <w:ind w:left="270" w:hanging="270"/>
        <w:jc w:val="both"/>
        <w:rPr>
          <w:rStyle w:val="a"/>
          <w:rFonts w:ascii="Times New Roman" w:hAnsi="Times New Roman" w:cs="Times New Roman"/>
          <w:sz w:val="24"/>
          <w:szCs w:val="24"/>
        </w:rPr>
      </w:pPr>
      <w:r w:rsidRPr="004D4714">
        <w:rPr>
          <w:rStyle w:val="a"/>
          <w:rFonts w:ascii="Times New Roman" w:hAnsi="Times New Roman" w:cs="Times New Roman"/>
          <w:sz w:val="24"/>
          <w:szCs w:val="24"/>
        </w:rPr>
        <w:t xml:space="preserve">Manajer Personalia, manajer teknologi informasi, manajer keuangan, manajer produksi, dan manajer pemasaran yang bekerja pada perusahaan manufaktur yang terdaftar di Dinas Perdagangan dan Perindustrian Provinsi banten dan termasuk dalam perusahaan besar. </w:t>
      </w:r>
    </w:p>
    <w:p w:rsidR="009379AD" w:rsidRPr="004D4714" w:rsidRDefault="009379AD" w:rsidP="00E430F4">
      <w:pPr>
        <w:pStyle w:val="ListParagraph"/>
        <w:numPr>
          <w:ilvl w:val="0"/>
          <w:numId w:val="8"/>
        </w:numPr>
        <w:tabs>
          <w:tab w:val="left" w:pos="851"/>
        </w:tabs>
        <w:spacing w:after="0" w:line="240" w:lineRule="auto"/>
        <w:ind w:left="270" w:hanging="270"/>
        <w:jc w:val="both"/>
        <w:rPr>
          <w:rStyle w:val="a"/>
          <w:rFonts w:ascii="Times New Roman" w:hAnsi="Times New Roman" w:cs="Times New Roman"/>
          <w:sz w:val="24"/>
          <w:szCs w:val="24"/>
        </w:rPr>
      </w:pPr>
      <w:r w:rsidRPr="004D4714">
        <w:rPr>
          <w:rStyle w:val="a"/>
          <w:rFonts w:ascii="Times New Roman" w:hAnsi="Times New Roman" w:cs="Times New Roman"/>
          <w:sz w:val="24"/>
          <w:szCs w:val="24"/>
        </w:rPr>
        <w:t xml:space="preserve">Manajer Personalia, manajer teknologi informasi, manajer keuangan, manajer produksi, dan manajer pemasaran yang telah bekerja pada perusahaan selama lebih dari 2 tahun. </w:t>
      </w:r>
    </w:p>
    <w:p w:rsidR="00884136" w:rsidRPr="004D4714" w:rsidRDefault="00884136" w:rsidP="00884136">
      <w:pPr>
        <w:pStyle w:val="ListParagraph"/>
        <w:tabs>
          <w:tab w:val="left" w:pos="851"/>
        </w:tabs>
        <w:spacing w:after="0" w:line="240" w:lineRule="auto"/>
        <w:jc w:val="both"/>
        <w:rPr>
          <w:rStyle w:val="a"/>
          <w:rFonts w:ascii="Times New Roman" w:hAnsi="Times New Roman" w:cs="Times New Roman"/>
          <w:sz w:val="24"/>
          <w:szCs w:val="24"/>
          <w:lang w:val="en-US"/>
        </w:rPr>
      </w:pPr>
    </w:p>
    <w:p w:rsidR="009379AD" w:rsidRPr="004D4714" w:rsidRDefault="009379AD" w:rsidP="00884136">
      <w:pPr>
        <w:pStyle w:val="ListParagraph"/>
        <w:spacing w:after="0" w:line="240" w:lineRule="auto"/>
        <w:ind w:left="0"/>
        <w:jc w:val="both"/>
        <w:rPr>
          <w:rFonts w:ascii="Times New Roman" w:hAnsi="Times New Roman" w:cs="Times New Roman"/>
          <w:b/>
          <w:bCs/>
          <w:sz w:val="24"/>
          <w:szCs w:val="24"/>
          <w:lang w:val="en-US"/>
        </w:rPr>
      </w:pPr>
      <w:r w:rsidRPr="004D4714">
        <w:rPr>
          <w:rFonts w:ascii="Times New Roman" w:hAnsi="Times New Roman" w:cs="Times New Roman"/>
          <w:b/>
          <w:bCs/>
          <w:sz w:val="24"/>
          <w:szCs w:val="24"/>
        </w:rPr>
        <w:t>Operasionalisasi Variabel</w:t>
      </w:r>
    </w:p>
    <w:p w:rsidR="00884136" w:rsidRPr="004D4714" w:rsidRDefault="00884136" w:rsidP="00A72E61">
      <w:pPr>
        <w:spacing w:after="0" w:line="240" w:lineRule="auto"/>
        <w:ind w:firstLine="540"/>
        <w:jc w:val="both"/>
        <w:rPr>
          <w:rFonts w:ascii="Times New Roman" w:hAnsi="Times New Roman" w:cs="Times New Roman"/>
          <w:bCs/>
          <w:sz w:val="24"/>
          <w:szCs w:val="24"/>
          <w:lang w:val="en-US"/>
        </w:rPr>
      </w:pPr>
      <w:r w:rsidRPr="004D4714">
        <w:rPr>
          <w:rFonts w:ascii="Times New Roman" w:hAnsi="Times New Roman" w:cs="Times New Roman"/>
          <w:bCs/>
          <w:sz w:val="24"/>
          <w:szCs w:val="24"/>
          <w:lang w:val="en-US"/>
        </w:rPr>
        <w:t>Berikut ini ringkasan variabel penelitian dalam penelitian ini :</w:t>
      </w:r>
    </w:p>
    <w:p w:rsidR="009379AD" w:rsidRPr="004D4714" w:rsidRDefault="009379AD" w:rsidP="00884136">
      <w:pPr>
        <w:pStyle w:val="ListParagraph"/>
        <w:spacing w:after="0" w:line="240" w:lineRule="auto"/>
        <w:ind w:left="0"/>
        <w:jc w:val="center"/>
        <w:rPr>
          <w:rFonts w:ascii="Times New Roman" w:hAnsi="Times New Roman" w:cs="Times New Roman"/>
          <w:b/>
          <w:bCs/>
          <w:sz w:val="24"/>
          <w:szCs w:val="24"/>
        </w:rPr>
      </w:pPr>
      <w:r w:rsidRPr="004D4714">
        <w:rPr>
          <w:rFonts w:ascii="Times New Roman" w:hAnsi="Times New Roman" w:cs="Times New Roman"/>
          <w:b/>
          <w:bCs/>
          <w:sz w:val="24"/>
          <w:szCs w:val="24"/>
        </w:rPr>
        <w:t xml:space="preserve">Tabel1 </w:t>
      </w:r>
    </w:p>
    <w:p w:rsidR="009379AD" w:rsidRPr="004D4714" w:rsidRDefault="009379AD" w:rsidP="00884136">
      <w:pPr>
        <w:pStyle w:val="ListParagraph"/>
        <w:spacing w:after="0" w:line="240" w:lineRule="auto"/>
        <w:ind w:left="0"/>
        <w:jc w:val="center"/>
        <w:rPr>
          <w:rFonts w:ascii="Times New Roman" w:hAnsi="Times New Roman" w:cs="Times New Roman"/>
          <w:b/>
          <w:bCs/>
          <w:sz w:val="24"/>
          <w:szCs w:val="24"/>
        </w:rPr>
      </w:pPr>
      <w:r w:rsidRPr="004D4714">
        <w:rPr>
          <w:rFonts w:ascii="Times New Roman" w:hAnsi="Times New Roman" w:cs="Times New Roman"/>
          <w:b/>
          <w:bCs/>
          <w:sz w:val="24"/>
          <w:szCs w:val="24"/>
        </w:rPr>
        <w:t>Operasional Variabel</w:t>
      </w:r>
    </w:p>
    <w:tbl>
      <w:tblPr>
        <w:tblStyle w:val="TableGrid"/>
        <w:tblW w:w="4320" w:type="dxa"/>
        <w:jc w:val="center"/>
        <w:tblInd w:w="108" w:type="dxa"/>
        <w:tblLayout w:type="fixed"/>
        <w:tblLook w:val="04A0"/>
      </w:tblPr>
      <w:tblGrid>
        <w:gridCol w:w="851"/>
        <w:gridCol w:w="1276"/>
        <w:gridCol w:w="2193"/>
      </w:tblGrid>
      <w:tr w:rsidR="009379AD" w:rsidRPr="004D4714" w:rsidTr="004D4714">
        <w:trPr>
          <w:jc w:val="center"/>
        </w:trPr>
        <w:tc>
          <w:tcPr>
            <w:tcW w:w="851" w:type="dxa"/>
          </w:tcPr>
          <w:p w:rsidR="009379AD" w:rsidRPr="004D4714" w:rsidRDefault="009379AD" w:rsidP="00884136">
            <w:pPr>
              <w:autoSpaceDE w:val="0"/>
              <w:autoSpaceDN w:val="0"/>
              <w:adjustRightInd w:val="0"/>
              <w:contextualSpacing/>
              <w:jc w:val="center"/>
              <w:rPr>
                <w:rFonts w:ascii="Times New Roman" w:hAnsi="Times New Roman" w:cs="Times New Roman"/>
                <w:b/>
                <w:bCs/>
                <w:sz w:val="20"/>
                <w:szCs w:val="20"/>
              </w:rPr>
            </w:pPr>
            <w:r w:rsidRPr="004D4714">
              <w:rPr>
                <w:rFonts w:ascii="Times New Roman" w:hAnsi="Times New Roman" w:cs="Times New Roman"/>
                <w:b/>
                <w:bCs/>
                <w:sz w:val="20"/>
                <w:szCs w:val="20"/>
              </w:rPr>
              <w:t>Variabel</w:t>
            </w:r>
          </w:p>
        </w:tc>
        <w:tc>
          <w:tcPr>
            <w:tcW w:w="1276" w:type="dxa"/>
          </w:tcPr>
          <w:p w:rsidR="009379AD" w:rsidRPr="004D4714" w:rsidRDefault="009379AD" w:rsidP="00884136">
            <w:pPr>
              <w:autoSpaceDE w:val="0"/>
              <w:autoSpaceDN w:val="0"/>
              <w:adjustRightInd w:val="0"/>
              <w:contextualSpacing/>
              <w:jc w:val="center"/>
              <w:rPr>
                <w:rFonts w:ascii="Times New Roman" w:hAnsi="Times New Roman" w:cs="Times New Roman"/>
                <w:b/>
                <w:bCs/>
                <w:sz w:val="20"/>
                <w:szCs w:val="20"/>
              </w:rPr>
            </w:pPr>
            <w:r w:rsidRPr="004D4714">
              <w:rPr>
                <w:rFonts w:ascii="Times New Roman" w:hAnsi="Times New Roman" w:cs="Times New Roman"/>
                <w:b/>
                <w:bCs/>
                <w:sz w:val="20"/>
                <w:szCs w:val="20"/>
              </w:rPr>
              <w:t>Definisi</w:t>
            </w:r>
          </w:p>
        </w:tc>
        <w:tc>
          <w:tcPr>
            <w:tcW w:w="2193" w:type="dxa"/>
          </w:tcPr>
          <w:p w:rsidR="009379AD" w:rsidRPr="004D4714" w:rsidRDefault="009379AD" w:rsidP="00884136">
            <w:pPr>
              <w:autoSpaceDE w:val="0"/>
              <w:autoSpaceDN w:val="0"/>
              <w:adjustRightInd w:val="0"/>
              <w:contextualSpacing/>
              <w:jc w:val="center"/>
              <w:rPr>
                <w:rFonts w:ascii="Times New Roman" w:hAnsi="Times New Roman" w:cs="Times New Roman"/>
                <w:b/>
                <w:bCs/>
                <w:sz w:val="20"/>
                <w:szCs w:val="20"/>
              </w:rPr>
            </w:pPr>
            <w:r w:rsidRPr="004D4714">
              <w:rPr>
                <w:rFonts w:ascii="Times New Roman" w:hAnsi="Times New Roman" w:cs="Times New Roman"/>
                <w:b/>
                <w:sz w:val="20"/>
                <w:szCs w:val="20"/>
              </w:rPr>
              <w:t>Indikator</w:t>
            </w:r>
          </w:p>
        </w:tc>
      </w:tr>
      <w:tr w:rsidR="009379AD" w:rsidRPr="004D4714" w:rsidTr="004D4714">
        <w:trPr>
          <w:jc w:val="center"/>
        </w:trPr>
        <w:tc>
          <w:tcPr>
            <w:tcW w:w="851" w:type="dxa"/>
          </w:tcPr>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Manajemen Biaya Internal</w:t>
            </w:r>
          </w:p>
        </w:tc>
        <w:tc>
          <w:tcPr>
            <w:tcW w:w="1276" w:type="dxa"/>
          </w:tcPr>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Sebuah portofolio kegiatan dan rutinitas yang memungkinkan organisasi untuk mengelola biaya internal mereka dan membuat keputusan manajemen biaya</w:t>
            </w:r>
          </w:p>
        </w:tc>
        <w:tc>
          <w:tcPr>
            <w:tcW w:w="2193" w:type="dxa"/>
          </w:tcPr>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Penggunaan informasi biaya</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i/>
                <w:iCs/>
                <w:sz w:val="20"/>
                <w:szCs w:val="20"/>
              </w:rPr>
            </w:pPr>
            <w:r w:rsidRPr="004D4714">
              <w:rPr>
                <w:rFonts w:ascii="Times New Roman" w:hAnsi="Times New Roman" w:cs="Times New Roman"/>
                <w:bCs/>
                <w:sz w:val="20"/>
                <w:szCs w:val="20"/>
              </w:rPr>
              <w:t>standar kinerja dan anggaran</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i/>
                <w:iCs/>
                <w:sz w:val="20"/>
                <w:szCs w:val="20"/>
              </w:rPr>
              <w:t>Activity-Based Costing</w:t>
            </w:r>
            <w:r w:rsidRPr="004D4714">
              <w:rPr>
                <w:rFonts w:ascii="Times New Roman" w:hAnsi="Times New Roman" w:cs="Times New Roman"/>
                <w:bCs/>
                <w:sz w:val="20"/>
                <w:szCs w:val="20"/>
              </w:rPr>
              <w:t xml:space="preserve"> (ABC)</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 xml:space="preserve">informasi yang terkait </w:t>
            </w:r>
            <w:r w:rsidRPr="004D4714">
              <w:rPr>
                <w:rFonts w:ascii="Times New Roman" w:hAnsi="Times New Roman" w:cs="Times New Roman"/>
                <w:bCs/>
                <w:i/>
                <w:iCs/>
                <w:sz w:val="20"/>
                <w:szCs w:val="20"/>
              </w:rPr>
              <w:t>Activity-Based Management</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menggunakan </w:t>
            </w:r>
            <w:r w:rsidRPr="004D4714">
              <w:rPr>
                <w:rFonts w:ascii="Times New Roman" w:hAnsi="Times New Roman" w:cs="Times New Roman"/>
                <w:bCs/>
                <w:i/>
                <w:iCs/>
                <w:sz w:val="20"/>
                <w:szCs w:val="20"/>
              </w:rPr>
              <w:t>KaizenCosting</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i/>
                <w:iCs/>
                <w:sz w:val="20"/>
                <w:szCs w:val="20"/>
              </w:rPr>
              <w:t>Target costing</w:t>
            </w:r>
            <w:bookmarkStart w:id="0" w:name="_GoBack"/>
            <w:bookmarkEnd w:id="0"/>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 xml:space="preserve">analisis kegiatan rantai nilai internal </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desain ulang proses bisnis (</w:t>
            </w:r>
            <w:r w:rsidRPr="004D4714">
              <w:rPr>
                <w:rFonts w:ascii="Times New Roman" w:hAnsi="Times New Roman" w:cs="Times New Roman"/>
                <w:bCs/>
                <w:i/>
                <w:iCs/>
                <w:sz w:val="20"/>
                <w:szCs w:val="20"/>
              </w:rPr>
              <w:t>reengineering</w:t>
            </w:r>
            <w:r w:rsidRPr="004D4714">
              <w:rPr>
                <w:rFonts w:ascii="Times New Roman" w:hAnsi="Times New Roman" w:cs="Times New Roman"/>
                <w:bCs/>
                <w:sz w:val="20"/>
                <w:szCs w:val="20"/>
              </w:rPr>
              <w:t>) untuk mengelola biaya</w:t>
            </w:r>
          </w:p>
          <w:p w:rsidR="009379AD" w:rsidRPr="004D4714" w:rsidRDefault="009379AD" w:rsidP="002E7320">
            <w:pPr>
              <w:pStyle w:val="ListParagraph"/>
              <w:numPr>
                <w:ilvl w:val="0"/>
                <w:numId w:val="11"/>
              </w:numPr>
              <w:autoSpaceDE w:val="0"/>
              <w:autoSpaceDN w:val="0"/>
              <w:adjustRightInd w:val="0"/>
              <w:ind w:left="263" w:hanging="263"/>
              <w:jc w:val="both"/>
              <w:rPr>
                <w:rFonts w:ascii="Times New Roman" w:hAnsi="Times New Roman" w:cs="Times New Roman"/>
                <w:bCs/>
                <w:sz w:val="20"/>
                <w:szCs w:val="20"/>
              </w:rPr>
            </w:pPr>
            <w:r w:rsidRPr="004D4714">
              <w:rPr>
                <w:rFonts w:ascii="Times New Roman" w:hAnsi="Times New Roman" w:cs="Times New Roman"/>
                <w:bCs/>
                <w:sz w:val="20"/>
                <w:szCs w:val="20"/>
              </w:rPr>
              <w:t xml:space="preserve">TQM, Six Sigma atau proses lain </w:t>
            </w:r>
            <w:r w:rsidRPr="004D4714">
              <w:rPr>
                <w:rFonts w:ascii="Times New Roman" w:hAnsi="Times New Roman" w:cs="Times New Roman"/>
                <w:bCs/>
                <w:sz w:val="20"/>
                <w:szCs w:val="20"/>
              </w:rPr>
              <w:lastRenderedPageBreak/>
              <w:t>untuk mengelola biaya terkait kualitas</w:t>
            </w:r>
          </w:p>
          <w:p w:rsidR="009379AD" w:rsidRPr="004D4714" w:rsidRDefault="009379AD" w:rsidP="002E7320">
            <w:pPr>
              <w:pStyle w:val="ListParagraph"/>
              <w:numPr>
                <w:ilvl w:val="0"/>
                <w:numId w:val="11"/>
              </w:numPr>
              <w:tabs>
                <w:tab w:val="left" w:pos="406"/>
              </w:tabs>
              <w:autoSpaceDE w:val="0"/>
              <w:autoSpaceDN w:val="0"/>
              <w:adjustRightInd w:val="0"/>
              <w:ind w:left="406" w:hanging="406"/>
              <w:jc w:val="both"/>
              <w:rPr>
                <w:rFonts w:ascii="Times New Roman" w:hAnsi="Times New Roman" w:cs="Times New Roman"/>
                <w:bCs/>
                <w:i/>
                <w:iCs/>
                <w:sz w:val="20"/>
                <w:szCs w:val="20"/>
              </w:rPr>
            </w:pPr>
            <w:r w:rsidRPr="004D4714">
              <w:rPr>
                <w:rFonts w:ascii="Times New Roman" w:hAnsi="Times New Roman" w:cs="Times New Roman"/>
                <w:bCs/>
                <w:sz w:val="20"/>
                <w:szCs w:val="20"/>
              </w:rPr>
              <w:t xml:space="preserve">Tindakan kinerja  non-keuangan seperti </w:t>
            </w:r>
            <w:r w:rsidRPr="004D4714">
              <w:rPr>
                <w:rFonts w:ascii="Times New Roman" w:hAnsi="Times New Roman" w:cs="Times New Roman"/>
                <w:bCs/>
                <w:i/>
                <w:iCs/>
                <w:sz w:val="20"/>
                <w:szCs w:val="20"/>
              </w:rPr>
              <w:t>balanced scorecard</w:t>
            </w:r>
          </w:p>
          <w:p w:rsidR="009379AD" w:rsidRPr="004D4714" w:rsidRDefault="009379AD" w:rsidP="002E7320">
            <w:pPr>
              <w:pStyle w:val="ListParagraph"/>
              <w:numPr>
                <w:ilvl w:val="0"/>
                <w:numId w:val="11"/>
              </w:numPr>
              <w:autoSpaceDE w:val="0"/>
              <w:autoSpaceDN w:val="0"/>
              <w:adjustRightInd w:val="0"/>
              <w:ind w:left="406" w:hanging="406"/>
              <w:jc w:val="both"/>
              <w:rPr>
                <w:rFonts w:ascii="Times New Roman" w:hAnsi="Times New Roman" w:cs="Times New Roman"/>
                <w:bCs/>
                <w:sz w:val="20"/>
                <w:szCs w:val="20"/>
              </w:rPr>
            </w:pPr>
            <w:r w:rsidRPr="004D4714">
              <w:rPr>
                <w:rFonts w:ascii="Times New Roman" w:hAnsi="Times New Roman" w:cs="Times New Roman"/>
                <w:bCs/>
                <w:i/>
                <w:iCs/>
                <w:sz w:val="20"/>
                <w:szCs w:val="20"/>
              </w:rPr>
              <w:t>Activity-Based Costing</w:t>
            </w:r>
            <w:r w:rsidRPr="004D4714">
              <w:rPr>
                <w:rFonts w:ascii="Times New Roman" w:hAnsi="Times New Roman" w:cs="Times New Roman"/>
                <w:bCs/>
                <w:sz w:val="20"/>
                <w:szCs w:val="20"/>
              </w:rPr>
              <w:t xml:space="preserve"> (ABC) untuk mengevaluasi biaya internal </w:t>
            </w:r>
          </w:p>
          <w:p w:rsidR="009379AD" w:rsidRPr="004D4714" w:rsidRDefault="009379AD" w:rsidP="002E7320">
            <w:pPr>
              <w:pStyle w:val="ListParagraph"/>
              <w:numPr>
                <w:ilvl w:val="0"/>
                <w:numId w:val="11"/>
              </w:numPr>
              <w:autoSpaceDE w:val="0"/>
              <w:autoSpaceDN w:val="0"/>
              <w:adjustRightInd w:val="0"/>
              <w:ind w:left="406" w:hanging="406"/>
              <w:jc w:val="both"/>
              <w:rPr>
                <w:rFonts w:ascii="Times New Roman" w:hAnsi="Times New Roman" w:cs="Times New Roman"/>
                <w:bCs/>
                <w:sz w:val="20"/>
                <w:szCs w:val="20"/>
              </w:rPr>
            </w:pPr>
            <w:r w:rsidRPr="004D4714">
              <w:rPr>
                <w:rFonts w:ascii="Times New Roman" w:hAnsi="Times New Roman" w:cs="Times New Roman"/>
                <w:bCs/>
                <w:sz w:val="20"/>
                <w:szCs w:val="20"/>
              </w:rPr>
              <w:t xml:space="preserve">langkah-langkah efisiensi untuk proses mengkonversi sumber daya </w:t>
            </w:r>
          </w:p>
          <w:p w:rsidR="00726A31" w:rsidRPr="004D4714" w:rsidRDefault="009379AD" w:rsidP="002E7320">
            <w:pPr>
              <w:pStyle w:val="ListParagraph"/>
              <w:numPr>
                <w:ilvl w:val="0"/>
                <w:numId w:val="11"/>
              </w:numPr>
              <w:autoSpaceDE w:val="0"/>
              <w:autoSpaceDN w:val="0"/>
              <w:adjustRightInd w:val="0"/>
              <w:ind w:left="406" w:hanging="406"/>
              <w:jc w:val="both"/>
              <w:rPr>
                <w:rFonts w:ascii="Times New Roman" w:hAnsi="Times New Roman" w:cs="Times New Roman"/>
                <w:bCs/>
                <w:sz w:val="20"/>
                <w:szCs w:val="20"/>
              </w:rPr>
            </w:pPr>
            <w:r w:rsidRPr="004D4714">
              <w:rPr>
                <w:rFonts w:ascii="Times New Roman" w:hAnsi="Times New Roman" w:cs="Times New Roman"/>
                <w:bCs/>
                <w:sz w:val="20"/>
                <w:szCs w:val="20"/>
              </w:rPr>
              <w:t>prosedur manajemen persediaan.</w:t>
            </w:r>
          </w:p>
          <w:p w:rsidR="009379AD" w:rsidRPr="004D4714" w:rsidRDefault="009379AD" w:rsidP="002E7320">
            <w:pPr>
              <w:pStyle w:val="ListParagraph"/>
              <w:autoSpaceDE w:val="0"/>
              <w:autoSpaceDN w:val="0"/>
              <w:adjustRightInd w:val="0"/>
              <w:ind w:left="406"/>
              <w:jc w:val="both"/>
              <w:rPr>
                <w:rFonts w:ascii="Times New Roman" w:hAnsi="Times New Roman" w:cs="Times New Roman"/>
                <w:bCs/>
                <w:sz w:val="20"/>
                <w:szCs w:val="20"/>
              </w:rPr>
            </w:pPr>
            <w:r w:rsidRPr="004D4714">
              <w:rPr>
                <w:rFonts w:ascii="Times New Roman" w:hAnsi="Times New Roman" w:cs="Times New Roman"/>
                <w:bCs/>
                <w:sz w:val="20"/>
                <w:szCs w:val="20"/>
              </w:rPr>
              <w:t xml:space="preserve"> Brewer et al.(2007)</w:t>
            </w:r>
          </w:p>
          <w:p w:rsidR="00BE3044" w:rsidRPr="004D4714" w:rsidRDefault="00BE3044" w:rsidP="002E7320">
            <w:pPr>
              <w:pStyle w:val="ListParagraph"/>
              <w:autoSpaceDE w:val="0"/>
              <w:autoSpaceDN w:val="0"/>
              <w:adjustRightInd w:val="0"/>
              <w:ind w:left="406"/>
              <w:jc w:val="both"/>
              <w:rPr>
                <w:rFonts w:ascii="Times New Roman" w:hAnsi="Times New Roman" w:cs="Times New Roman"/>
                <w:bCs/>
                <w:sz w:val="20"/>
                <w:szCs w:val="20"/>
              </w:rPr>
            </w:pPr>
          </w:p>
        </w:tc>
      </w:tr>
      <w:tr w:rsidR="009379AD" w:rsidRPr="004D4714" w:rsidTr="004D4714">
        <w:trPr>
          <w:trHeight w:val="719"/>
          <w:jc w:val="center"/>
        </w:trPr>
        <w:tc>
          <w:tcPr>
            <w:tcW w:w="851" w:type="dxa"/>
          </w:tcPr>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Kapasitas Daya Serap :</w:t>
            </w: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4D4714">
            <w:pPr>
              <w:pStyle w:val="ListParagraph"/>
              <w:numPr>
                <w:ilvl w:val="0"/>
                <w:numId w:val="16"/>
              </w:numPr>
              <w:autoSpaceDE w:val="0"/>
              <w:autoSpaceDN w:val="0"/>
              <w:adjustRightInd w:val="0"/>
              <w:ind w:left="284" w:hanging="284"/>
              <w:jc w:val="both"/>
              <w:rPr>
                <w:rFonts w:ascii="Times New Roman" w:hAnsi="Times New Roman" w:cs="Times New Roman"/>
                <w:sz w:val="20"/>
                <w:szCs w:val="20"/>
              </w:rPr>
            </w:pPr>
            <w:r w:rsidRPr="004D4714">
              <w:rPr>
                <w:rFonts w:ascii="Times New Roman" w:hAnsi="Times New Roman" w:cs="Times New Roman"/>
                <w:sz w:val="20"/>
                <w:szCs w:val="20"/>
              </w:rPr>
              <w:t>Iklim Komunikasi</w:t>
            </w: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pStyle w:val="ListParagraph"/>
              <w:numPr>
                <w:ilvl w:val="0"/>
                <w:numId w:val="16"/>
              </w:numPr>
              <w:autoSpaceDE w:val="0"/>
              <w:autoSpaceDN w:val="0"/>
              <w:adjustRightInd w:val="0"/>
              <w:ind w:left="284" w:hanging="284"/>
              <w:jc w:val="both"/>
              <w:rPr>
                <w:rFonts w:ascii="Times New Roman" w:hAnsi="Times New Roman" w:cs="Times New Roman"/>
                <w:sz w:val="20"/>
                <w:szCs w:val="20"/>
              </w:rPr>
            </w:pPr>
            <w:r w:rsidRPr="004D4714">
              <w:rPr>
                <w:rFonts w:ascii="Times New Roman" w:hAnsi="Times New Roman" w:cs="Times New Roman"/>
                <w:sz w:val="20"/>
                <w:szCs w:val="20"/>
              </w:rPr>
              <w:t>Mencari Pengeta</w:t>
            </w:r>
            <w:r w:rsidRPr="004D4714">
              <w:rPr>
                <w:rFonts w:ascii="Times New Roman" w:hAnsi="Times New Roman" w:cs="Times New Roman"/>
                <w:sz w:val="20"/>
                <w:szCs w:val="20"/>
              </w:rPr>
              <w:lastRenderedPageBreak/>
              <w:t>huan</w:t>
            </w: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numPr>
                <w:ilvl w:val="0"/>
                <w:numId w:val="16"/>
              </w:numPr>
              <w:autoSpaceDE w:val="0"/>
              <w:autoSpaceDN w:val="0"/>
              <w:adjustRightInd w:val="0"/>
              <w:ind w:left="284" w:hanging="284"/>
              <w:jc w:val="both"/>
              <w:rPr>
                <w:rFonts w:ascii="Times New Roman" w:hAnsi="Times New Roman" w:cs="Times New Roman"/>
                <w:sz w:val="20"/>
                <w:szCs w:val="20"/>
              </w:rPr>
            </w:pPr>
            <w:r w:rsidRPr="004D4714">
              <w:rPr>
                <w:rFonts w:ascii="Times New Roman" w:hAnsi="Times New Roman" w:cs="Times New Roman"/>
                <w:sz w:val="20"/>
                <w:szCs w:val="20"/>
              </w:rPr>
              <w:t xml:space="preserve">Jaringan </w:t>
            </w: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r w:rsidRPr="004D4714">
              <w:rPr>
                <w:rFonts w:ascii="Times New Roman" w:hAnsi="Times New Roman" w:cs="Times New Roman"/>
                <w:sz w:val="20"/>
                <w:szCs w:val="20"/>
              </w:rPr>
              <w:t>Komunikasi</w:t>
            </w: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pStyle w:val="ListParagraph"/>
              <w:autoSpaceDE w:val="0"/>
              <w:autoSpaceDN w:val="0"/>
              <w:adjustRightInd w:val="0"/>
              <w:ind w:left="284"/>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tc>
        <w:tc>
          <w:tcPr>
            <w:tcW w:w="1276" w:type="dxa"/>
          </w:tcPr>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r w:rsidRPr="004D4714">
              <w:rPr>
                <w:rFonts w:ascii="Times New Roman" w:hAnsi="Times New Roman" w:cs="Times New Roman"/>
                <w:sz w:val="20"/>
                <w:szCs w:val="20"/>
              </w:rPr>
              <w:lastRenderedPageBreak/>
              <w:t>Kemampuan perusahaan untuk mengakui nilai baru, mengasimilasi  informasi manajemen biaya eksternal, , dan menerapkannya pada ujung komersial (Cohen &amp; Levinthal, 1990)</w:t>
            </w: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 xml:space="preserve">Iklim komunikasi meliputi kepercayaan, dan keterbukaan komunikasi, dan semangat keadilan di mana ide-ide dapat dibagi </w:t>
            </w:r>
            <w:r w:rsidRPr="004D4714">
              <w:rPr>
                <w:rFonts w:ascii="Times New Roman" w:hAnsi="Times New Roman" w:cs="Times New Roman"/>
                <w:sz w:val="20"/>
                <w:szCs w:val="20"/>
              </w:rPr>
              <w:lastRenderedPageBreak/>
              <w:t>dan diterima antara pihak-pihak (Tu et al., 2006)</w:t>
            </w: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mengidentifikasi dan menangkap pengetahuan yang relevan, merupakan aspek penting daya serap untuk kerjasama antar-organisasi</w:t>
            </w: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sz w:val="20"/>
                <w:szCs w:val="20"/>
              </w:rPr>
              <w:t xml:space="preserve">Komunikasi (atau pengetahuan) adalah jaringan interaksi antar-pribadi dan hubungan antara mitra perusahaan </w:t>
            </w: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p>
          <w:p w:rsidR="009379AD" w:rsidRPr="004D4714" w:rsidRDefault="009379AD" w:rsidP="002E7320">
            <w:pPr>
              <w:autoSpaceDE w:val="0"/>
              <w:autoSpaceDN w:val="0"/>
              <w:adjustRightInd w:val="0"/>
              <w:contextualSpacing/>
              <w:jc w:val="both"/>
              <w:rPr>
                <w:rFonts w:ascii="Times New Roman" w:hAnsi="Times New Roman" w:cs="Times New Roman"/>
                <w:sz w:val="20"/>
                <w:szCs w:val="20"/>
                <w:lang w:val="en-US"/>
              </w:rPr>
            </w:pPr>
          </w:p>
        </w:tc>
        <w:tc>
          <w:tcPr>
            <w:tcW w:w="2193" w:type="dxa"/>
          </w:tcPr>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rPr>
            </w:pPr>
          </w:p>
          <w:p w:rsidR="009379AD" w:rsidRPr="004D4714" w:rsidRDefault="009379AD" w:rsidP="002E7320">
            <w:pPr>
              <w:pStyle w:val="ListParagraph"/>
              <w:tabs>
                <w:tab w:val="left" w:pos="266"/>
              </w:tabs>
              <w:autoSpaceDE w:val="0"/>
              <w:autoSpaceDN w:val="0"/>
              <w:adjustRightInd w:val="0"/>
              <w:ind w:left="266"/>
              <w:jc w:val="both"/>
              <w:rPr>
                <w:rFonts w:ascii="Times New Roman" w:hAnsi="Times New Roman" w:cs="Times New Roman"/>
                <w:bCs/>
                <w:sz w:val="20"/>
                <w:szCs w:val="20"/>
                <w:lang w:val="en-US"/>
              </w:rPr>
            </w:pPr>
          </w:p>
          <w:p w:rsidR="009379AD" w:rsidRPr="004D4714" w:rsidRDefault="009379AD" w:rsidP="002E7320">
            <w:pPr>
              <w:autoSpaceDE w:val="0"/>
              <w:autoSpaceDN w:val="0"/>
              <w:adjustRightInd w:val="0"/>
              <w:contextualSpacing/>
              <w:jc w:val="both"/>
              <w:rPr>
                <w:rFonts w:ascii="Times New Roman" w:hAnsi="Times New Roman" w:cs="Times New Roman"/>
                <w:bCs/>
                <w:sz w:val="20"/>
                <w:szCs w:val="20"/>
                <w:lang w:val="en-US"/>
              </w:rPr>
            </w:pPr>
          </w:p>
          <w:p w:rsidR="009379AD" w:rsidRPr="004D4714" w:rsidRDefault="009379AD" w:rsidP="002E7320">
            <w:pPr>
              <w:pStyle w:val="ListParagraph"/>
              <w:numPr>
                <w:ilvl w:val="0"/>
                <w:numId w:val="15"/>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Kepercayaan di kedua perusahaan </w:t>
            </w:r>
          </w:p>
          <w:p w:rsidR="009379AD" w:rsidRPr="004D4714" w:rsidRDefault="009379AD" w:rsidP="002E7320">
            <w:pPr>
              <w:pStyle w:val="ListParagraph"/>
              <w:numPr>
                <w:ilvl w:val="0"/>
                <w:numId w:val="15"/>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Komunikasi yang baik </w:t>
            </w:r>
          </w:p>
          <w:p w:rsidR="009379AD" w:rsidRPr="004D4714" w:rsidRDefault="009379AD" w:rsidP="002E7320">
            <w:pPr>
              <w:pStyle w:val="ListParagraph"/>
              <w:numPr>
                <w:ilvl w:val="0"/>
                <w:numId w:val="15"/>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Berbagi ide tentang manajemen biaya satu sama lain</w:t>
            </w:r>
          </w:p>
          <w:p w:rsidR="009379AD" w:rsidRPr="004D4714" w:rsidRDefault="009379AD" w:rsidP="002E7320">
            <w:pPr>
              <w:pStyle w:val="ListParagraph"/>
              <w:numPr>
                <w:ilvl w:val="0"/>
                <w:numId w:val="15"/>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Bersedia menerima ide-ide baru dari satu sama lain</w:t>
            </w:r>
          </w:p>
          <w:p w:rsidR="009379AD" w:rsidRPr="004D4714" w:rsidRDefault="009379AD" w:rsidP="002E7320">
            <w:pPr>
              <w:pStyle w:val="ListParagraph"/>
              <w:numPr>
                <w:ilvl w:val="0"/>
                <w:numId w:val="15"/>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Saling berhubungan satu sama lain  Tu et al (2006), Vickery et al (2003), Dyer (1997)</w:t>
            </w:r>
          </w:p>
          <w:p w:rsidR="009379AD" w:rsidRPr="004D4714" w:rsidRDefault="009379AD" w:rsidP="002E7320">
            <w:pPr>
              <w:tabs>
                <w:tab w:val="left" w:pos="266"/>
              </w:tabs>
              <w:autoSpaceDE w:val="0"/>
              <w:autoSpaceDN w:val="0"/>
              <w:adjustRightInd w:val="0"/>
              <w:contextualSpacing/>
              <w:jc w:val="both"/>
              <w:rPr>
                <w:rFonts w:ascii="Times New Roman" w:hAnsi="Times New Roman" w:cs="Times New Roman"/>
                <w:bCs/>
                <w:sz w:val="20"/>
                <w:szCs w:val="20"/>
                <w:lang w:val="en-US"/>
              </w:rPr>
            </w:pPr>
          </w:p>
          <w:p w:rsidR="009379AD" w:rsidRPr="004D4714" w:rsidRDefault="009379AD" w:rsidP="002E7320">
            <w:pPr>
              <w:pStyle w:val="ListParagraph"/>
              <w:numPr>
                <w:ilvl w:val="0"/>
                <w:numId w:val="13"/>
              </w:numPr>
              <w:tabs>
                <w:tab w:val="left" w:pos="266"/>
              </w:tabs>
              <w:autoSpaceDE w:val="0"/>
              <w:autoSpaceDN w:val="0"/>
              <w:adjustRightInd w:val="0"/>
              <w:ind w:left="266" w:hanging="266"/>
              <w:jc w:val="both"/>
              <w:rPr>
                <w:rFonts w:ascii="Times New Roman" w:hAnsi="Times New Roman" w:cs="Times New Roman"/>
                <w:bCs/>
                <w:sz w:val="20"/>
                <w:szCs w:val="20"/>
              </w:rPr>
            </w:pPr>
            <w:r w:rsidRPr="004D4714">
              <w:rPr>
                <w:rFonts w:ascii="Times New Roman" w:hAnsi="Times New Roman" w:cs="Times New Roman"/>
                <w:bCs/>
                <w:sz w:val="20"/>
                <w:szCs w:val="20"/>
              </w:rPr>
              <w:t>Pengetahuan tentang biaya informasi</w:t>
            </w:r>
          </w:p>
          <w:p w:rsidR="009379AD" w:rsidRPr="004D4714" w:rsidRDefault="009379AD" w:rsidP="002E7320">
            <w:pPr>
              <w:pStyle w:val="ListParagraph"/>
              <w:numPr>
                <w:ilvl w:val="0"/>
                <w:numId w:val="13"/>
              </w:numPr>
              <w:tabs>
                <w:tab w:val="left" w:pos="266"/>
              </w:tabs>
              <w:autoSpaceDE w:val="0"/>
              <w:autoSpaceDN w:val="0"/>
              <w:adjustRightInd w:val="0"/>
              <w:ind w:left="266" w:hanging="266"/>
              <w:jc w:val="both"/>
              <w:rPr>
                <w:rFonts w:ascii="Times New Roman" w:hAnsi="Times New Roman" w:cs="Times New Roman"/>
                <w:bCs/>
                <w:sz w:val="20"/>
                <w:szCs w:val="20"/>
              </w:rPr>
            </w:pPr>
            <w:r w:rsidRPr="004D4714">
              <w:rPr>
                <w:rFonts w:ascii="Times New Roman" w:hAnsi="Times New Roman" w:cs="Times New Roman"/>
                <w:bCs/>
                <w:sz w:val="20"/>
                <w:szCs w:val="20"/>
              </w:rPr>
              <w:t>Informasi biaya untuk meningkatkan kegiatan bisnis</w:t>
            </w:r>
          </w:p>
          <w:p w:rsidR="009379AD" w:rsidRPr="004D4714" w:rsidRDefault="009379AD" w:rsidP="002E7320">
            <w:pPr>
              <w:pStyle w:val="ListParagraph"/>
              <w:numPr>
                <w:ilvl w:val="0"/>
                <w:numId w:val="13"/>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Mencari praktik manajemen biaya </w:t>
            </w:r>
            <w:r w:rsidRPr="004D4714">
              <w:rPr>
                <w:rFonts w:ascii="Times New Roman" w:hAnsi="Times New Roman" w:cs="Times New Roman"/>
                <w:bCs/>
                <w:sz w:val="20"/>
                <w:szCs w:val="20"/>
              </w:rPr>
              <w:lastRenderedPageBreak/>
              <w:t>yang terbaik untuk diterapkan di perusahaan</w:t>
            </w:r>
          </w:p>
          <w:p w:rsidR="009379AD" w:rsidRPr="004D4714" w:rsidRDefault="009379AD" w:rsidP="002E7320">
            <w:pPr>
              <w:pStyle w:val="ListParagraph"/>
              <w:numPr>
                <w:ilvl w:val="0"/>
                <w:numId w:val="13"/>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Informasi biaya yang disebabkan oleh kedua perusahaan</w:t>
            </w:r>
          </w:p>
          <w:p w:rsidR="009379AD" w:rsidRPr="004D4714" w:rsidRDefault="009379AD" w:rsidP="002E7320">
            <w:pPr>
              <w:pStyle w:val="ListParagraph"/>
              <w:autoSpaceDE w:val="0"/>
              <w:autoSpaceDN w:val="0"/>
              <w:adjustRightInd w:val="0"/>
              <w:ind w:left="122"/>
              <w:jc w:val="both"/>
              <w:rPr>
                <w:rFonts w:ascii="Times New Roman" w:hAnsi="Times New Roman" w:cs="Times New Roman"/>
                <w:bCs/>
                <w:sz w:val="20"/>
                <w:szCs w:val="20"/>
              </w:rPr>
            </w:pPr>
          </w:p>
          <w:p w:rsidR="009379AD" w:rsidRPr="004D4714" w:rsidRDefault="009379AD" w:rsidP="002E7320">
            <w:pPr>
              <w:pStyle w:val="ListParagraph"/>
              <w:numPr>
                <w:ilvl w:val="0"/>
                <w:numId w:val="14"/>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Mengetahui orang yang tepat di mitra perusahaan yang dapat memberikan informasi manajemen biaya</w:t>
            </w:r>
          </w:p>
          <w:p w:rsidR="00726A31" w:rsidRPr="004D4714" w:rsidRDefault="009379AD" w:rsidP="002E7320">
            <w:pPr>
              <w:pStyle w:val="ListParagraph"/>
              <w:numPr>
                <w:ilvl w:val="0"/>
                <w:numId w:val="14"/>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Karyawan dalam mitra perusahaan tahu orang yang tepat di perusahaan  yang dapat memberikan informasi manajemen biaya</w:t>
            </w:r>
          </w:p>
        </w:tc>
      </w:tr>
      <w:tr w:rsidR="009379AD" w:rsidRPr="004D4714" w:rsidTr="004D4714">
        <w:trPr>
          <w:jc w:val="center"/>
        </w:trPr>
        <w:tc>
          <w:tcPr>
            <w:tcW w:w="851" w:type="dxa"/>
          </w:tcPr>
          <w:p w:rsidR="009379AD" w:rsidRPr="004D4714" w:rsidRDefault="009379AD" w:rsidP="002E7320">
            <w:pPr>
              <w:autoSpaceDE w:val="0"/>
              <w:autoSpaceDN w:val="0"/>
              <w:adjustRightInd w:val="0"/>
              <w:contextualSpacing/>
              <w:jc w:val="both"/>
              <w:rPr>
                <w:rFonts w:ascii="Times New Roman" w:hAnsi="Times New Roman" w:cs="Times New Roman"/>
                <w:b/>
                <w:bCs/>
                <w:sz w:val="20"/>
                <w:szCs w:val="20"/>
              </w:rPr>
            </w:pPr>
            <w:r w:rsidRPr="004D4714">
              <w:rPr>
                <w:rFonts w:ascii="Times New Roman" w:hAnsi="Times New Roman" w:cs="Times New Roman"/>
                <w:sz w:val="20"/>
                <w:szCs w:val="20"/>
              </w:rPr>
              <w:lastRenderedPageBreak/>
              <w:t xml:space="preserve">Integrasi Sistem informasi </w:t>
            </w:r>
          </w:p>
        </w:tc>
        <w:tc>
          <w:tcPr>
            <w:tcW w:w="1276" w:type="dxa"/>
          </w:tcPr>
          <w:p w:rsidR="009379AD" w:rsidRPr="004D4714" w:rsidRDefault="009379AD" w:rsidP="002E7320">
            <w:pPr>
              <w:pStyle w:val="Default"/>
              <w:contextualSpacing/>
              <w:jc w:val="both"/>
              <w:rPr>
                <w:color w:val="auto"/>
                <w:sz w:val="20"/>
                <w:szCs w:val="20"/>
              </w:rPr>
            </w:pPr>
            <w:r w:rsidRPr="004D4714">
              <w:rPr>
                <w:sz w:val="20"/>
                <w:szCs w:val="20"/>
              </w:rPr>
              <w:t xml:space="preserve">Integrasi sistem informasi adalah sebuah sistem yang saling keterkaitan antar sub sistem </w:t>
            </w:r>
            <w:r w:rsidRPr="004D4714">
              <w:rPr>
                <w:sz w:val="20"/>
                <w:szCs w:val="20"/>
              </w:rPr>
              <w:lastRenderedPageBreak/>
              <w:t>sehingga informasi dari satu sistem secara rutin dapat disalurkan ke sistem yang lain.</w:t>
            </w:r>
          </w:p>
        </w:tc>
        <w:tc>
          <w:tcPr>
            <w:tcW w:w="2193" w:type="dxa"/>
          </w:tcPr>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Sistem informasi yang memantau perusahan</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 xml:space="preserve">Kemudahan dalam memperoleh data </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 xml:space="preserve">Perubahan status secara otomatis </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 xml:space="preserve">Informasi dari berbagai database </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 xml:space="preserve">Memfasilitasi sistem pertukaran Informasi </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Mendukung sistem informasi antar perusahaan</w:t>
            </w:r>
          </w:p>
          <w:p w:rsidR="009379AD"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Sistem informasi perusahaan yang terhubung ke sistem perusahaan mitra</w:t>
            </w:r>
          </w:p>
          <w:p w:rsidR="00BE3044" w:rsidRPr="004D4714" w:rsidRDefault="009379AD" w:rsidP="002E7320">
            <w:pPr>
              <w:pStyle w:val="ListParagraph"/>
              <w:numPr>
                <w:ilvl w:val="0"/>
                <w:numId w:val="10"/>
              </w:numPr>
              <w:autoSpaceDE w:val="0"/>
              <w:autoSpaceDN w:val="0"/>
              <w:adjustRightInd w:val="0"/>
              <w:ind w:left="266" w:hanging="266"/>
              <w:jc w:val="both"/>
              <w:rPr>
                <w:rFonts w:ascii="Times New Roman" w:hAnsi="Times New Roman" w:cs="Times New Roman"/>
                <w:sz w:val="20"/>
                <w:szCs w:val="20"/>
              </w:rPr>
            </w:pPr>
            <w:r w:rsidRPr="004D4714">
              <w:rPr>
                <w:rFonts w:ascii="Times New Roman" w:hAnsi="Times New Roman" w:cs="Times New Roman"/>
                <w:sz w:val="20"/>
                <w:szCs w:val="20"/>
              </w:rPr>
              <w:t>Sistem perusahaan yang mudah mengirimkan, mengintegtrasi dan memproses data</w:t>
            </w:r>
            <w:r w:rsidRPr="004D4714">
              <w:rPr>
                <w:rFonts w:ascii="Times New Roman" w:hAnsi="Times New Roman" w:cs="Times New Roman"/>
                <w:sz w:val="20"/>
                <w:szCs w:val="20"/>
                <w:lang w:val="en-US"/>
              </w:rPr>
              <w:t xml:space="preserve">. </w:t>
            </w:r>
            <w:r w:rsidRPr="004D4714">
              <w:rPr>
                <w:rFonts w:ascii="Times New Roman" w:hAnsi="Times New Roman" w:cs="Times New Roman"/>
                <w:bCs/>
                <w:sz w:val="20"/>
                <w:szCs w:val="20"/>
              </w:rPr>
              <w:t>Vickery et al.(2003)</w:t>
            </w:r>
          </w:p>
        </w:tc>
      </w:tr>
      <w:tr w:rsidR="009379AD" w:rsidRPr="004D4714" w:rsidTr="004D4714">
        <w:trPr>
          <w:jc w:val="center"/>
        </w:trPr>
        <w:tc>
          <w:tcPr>
            <w:tcW w:w="851" w:type="dxa"/>
          </w:tcPr>
          <w:p w:rsidR="009379AD" w:rsidRPr="004D4714" w:rsidRDefault="009379AD" w:rsidP="002E7320">
            <w:pPr>
              <w:autoSpaceDE w:val="0"/>
              <w:autoSpaceDN w:val="0"/>
              <w:adjustRightInd w:val="0"/>
              <w:contextualSpacing/>
              <w:jc w:val="both"/>
              <w:rPr>
                <w:rFonts w:ascii="Times New Roman" w:hAnsi="Times New Roman" w:cs="Times New Roman"/>
                <w:i/>
                <w:iCs/>
                <w:sz w:val="20"/>
                <w:szCs w:val="20"/>
              </w:rPr>
            </w:pPr>
            <w:r w:rsidRPr="004D4714">
              <w:rPr>
                <w:rFonts w:ascii="Times New Roman" w:hAnsi="Times New Roman" w:cs="Times New Roman"/>
                <w:i/>
                <w:iCs/>
                <w:sz w:val="20"/>
                <w:szCs w:val="20"/>
              </w:rPr>
              <w:t>Inter Organizational Cost Management</w:t>
            </w:r>
          </w:p>
        </w:tc>
        <w:tc>
          <w:tcPr>
            <w:tcW w:w="1276" w:type="dxa"/>
          </w:tcPr>
          <w:p w:rsidR="009379AD" w:rsidRPr="004D4714" w:rsidRDefault="009379AD" w:rsidP="002E7320">
            <w:pPr>
              <w:autoSpaceDE w:val="0"/>
              <w:autoSpaceDN w:val="0"/>
              <w:adjustRightInd w:val="0"/>
              <w:contextualSpacing/>
              <w:jc w:val="both"/>
              <w:rPr>
                <w:rFonts w:ascii="Times New Roman" w:hAnsi="Times New Roman" w:cs="Times New Roman"/>
                <w:sz w:val="20"/>
                <w:szCs w:val="20"/>
              </w:rPr>
            </w:pPr>
            <w:r w:rsidRPr="004D4714">
              <w:rPr>
                <w:rFonts w:ascii="Times New Roman" w:hAnsi="Times New Roman" w:cs="Times New Roman"/>
                <w:i/>
                <w:iCs/>
                <w:sz w:val="20"/>
                <w:szCs w:val="20"/>
              </w:rPr>
              <w:t>IOCM</w:t>
            </w:r>
            <w:r w:rsidRPr="004D4714">
              <w:rPr>
                <w:rFonts w:ascii="Times New Roman" w:hAnsi="Times New Roman" w:cs="Times New Roman"/>
                <w:sz w:val="20"/>
                <w:szCs w:val="20"/>
              </w:rPr>
              <w:t xml:space="preserve"> terdiri dari satu atau lebih kegiatan yang memungkinkan organisasi untuk mengelola biaya yang melampaui batas-batas mereka (Coad &amp; Cullen, 2006; Cooper dan Slagmulder, 2004)</w:t>
            </w:r>
          </w:p>
        </w:tc>
        <w:tc>
          <w:tcPr>
            <w:tcW w:w="2193" w:type="dxa"/>
          </w:tcPr>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Menganalisis informasi biaya </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Mengembangkan permintaan umum, penjualan atau perkiraan urutan</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Pengukuran biaya</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Penggunaan informasi</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Terlibat dalam </w:t>
            </w:r>
            <w:r w:rsidRPr="004D4714">
              <w:rPr>
                <w:rFonts w:ascii="Times New Roman" w:hAnsi="Times New Roman" w:cs="Times New Roman"/>
                <w:bCs/>
                <w:i/>
                <w:iCs/>
                <w:sz w:val="20"/>
                <w:szCs w:val="20"/>
              </w:rPr>
              <w:t>Kaizen Costing</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Menggunakan target costing</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Terlibat dalam biaya penyelidikan </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terlibat dalam fungsi-harga berkualitas trade-off </w:t>
            </w:r>
          </w:p>
          <w:p w:rsidR="009379AD" w:rsidRPr="004D4714" w:rsidRDefault="009379AD" w:rsidP="002E7320">
            <w:pPr>
              <w:pStyle w:val="ListParagraph"/>
              <w:numPr>
                <w:ilvl w:val="0"/>
                <w:numId w:val="12"/>
              </w:numPr>
              <w:autoSpaceDE w:val="0"/>
              <w:autoSpaceDN w:val="0"/>
              <w:adjustRightInd w:val="0"/>
              <w:ind w:left="264" w:hanging="264"/>
              <w:jc w:val="both"/>
              <w:rPr>
                <w:rFonts w:ascii="Times New Roman" w:hAnsi="Times New Roman" w:cs="Times New Roman"/>
                <w:bCs/>
                <w:sz w:val="20"/>
                <w:szCs w:val="20"/>
              </w:rPr>
            </w:pPr>
            <w:r w:rsidRPr="004D4714">
              <w:rPr>
                <w:rFonts w:ascii="Times New Roman" w:hAnsi="Times New Roman" w:cs="Times New Roman"/>
                <w:bCs/>
                <w:sz w:val="20"/>
                <w:szCs w:val="20"/>
              </w:rPr>
              <w:t xml:space="preserve">Terlibat dalam </w:t>
            </w:r>
            <w:r w:rsidRPr="004D4714">
              <w:rPr>
                <w:rFonts w:ascii="Times New Roman" w:hAnsi="Times New Roman" w:cs="Times New Roman"/>
                <w:bCs/>
                <w:i/>
                <w:iCs/>
                <w:sz w:val="20"/>
                <w:szCs w:val="20"/>
              </w:rPr>
              <w:t>open-book accounting</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rPr>
              <w:t>Melakukan desain ulang proses bisnis Proses just-in-Time</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i/>
                <w:sz w:val="20"/>
                <w:szCs w:val="20"/>
              </w:rPr>
            </w:pPr>
            <w:r w:rsidRPr="004D4714">
              <w:rPr>
                <w:rFonts w:ascii="Times New Roman" w:hAnsi="Times New Roman" w:cs="Times New Roman"/>
                <w:bCs/>
                <w:sz w:val="20"/>
                <w:szCs w:val="20"/>
                <w:lang w:val="en-US"/>
              </w:rPr>
              <w:t xml:space="preserve">Proses mengelola dan </w:t>
            </w:r>
            <w:r w:rsidRPr="004D4714">
              <w:rPr>
                <w:rFonts w:ascii="Times New Roman" w:hAnsi="Times New Roman" w:cs="Times New Roman"/>
                <w:bCs/>
                <w:i/>
                <w:sz w:val="20"/>
                <w:szCs w:val="20"/>
                <w:lang w:val="en-US"/>
              </w:rPr>
              <w:t>control inventory levels</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lang w:val="en-US"/>
              </w:rPr>
              <w:t>Penempatan asset dan karyawan</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lang w:val="en-US"/>
              </w:rPr>
              <w:t>Kolaborasi dan koordinasi</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Membina dan mengembangkan kegiatan </w:t>
            </w:r>
            <w:r w:rsidRPr="004D4714">
              <w:rPr>
                <w:rFonts w:ascii="Times New Roman" w:hAnsi="Times New Roman" w:cs="Times New Roman"/>
                <w:bCs/>
                <w:i/>
                <w:iCs/>
                <w:sz w:val="20"/>
                <w:szCs w:val="20"/>
              </w:rPr>
              <w:t>IOCM</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mengelola biaya kualitas dalam </w:t>
            </w:r>
            <w:r w:rsidRPr="004D4714">
              <w:rPr>
                <w:rFonts w:ascii="Times New Roman" w:hAnsi="Times New Roman" w:cs="Times New Roman"/>
                <w:bCs/>
                <w:i/>
                <w:iCs/>
                <w:sz w:val="20"/>
                <w:szCs w:val="20"/>
              </w:rPr>
              <w:t>Value Chain</w:t>
            </w:r>
            <w:r w:rsidRPr="004D4714">
              <w:rPr>
                <w:rFonts w:ascii="Times New Roman" w:hAnsi="Times New Roman" w:cs="Times New Roman"/>
                <w:bCs/>
                <w:sz w:val="20"/>
                <w:szCs w:val="20"/>
              </w:rPr>
              <w:t xml:space="preserve"> antar-organisasi. </w:t>
            </w:r>
          </w:p>
          <w:p w:rsidR="009379AD" w:rsidRPr="004D4714" w:rsidRDefault="009379AD" w:rsidP="002E7320">
            <w:pPr>
              <w:pStyle w:val="ListParagraph"/>
              <w:numPr>
                <w:ilvl w:val="0"/>
                <w:numId w:val="12"/>
              </w:numPr>
              <w:autoSpaceDE w:val="0"/>
              <w:autoSpaceDN w:val="0"/>
              <w:adjustRightInd w:val="0"/>
              <w:ind w:left="408" w:hanging="408"/>
              <w:jc w:val="both"/>
              <w:rPr>
                <w:rFonts w:ascii="Times New Roman" w:hAnsi="Times New Roman" w:cs="Times New Roman"/>
                <w:bCs/>
                <w:sz w:val="20"/>
                <w:szCs w:val="20"/>
              </w:rPr>
            </w:pPr>
            <w:r w:rsidRPr="004D4714">
              <w:rPr>
                <w:rFonts w:ascii="Times New Roman" w:hAnsi="Times New Roman" w:cs="Times New Roman"/>
                <w:bCs/>
                <w:sz w:val="20"/>
                <w:szCs w:val="20"/>
              </w:rPr>
              <w:t xml:space="preserve">Mengelola </w:t>
            </w:r>
            <w:r w:rsidRPr="004D4714">
              <w:rPr>
                <w:rFonts w:ascii="Times New Roman" w:hAnsi="Times New Roman" w:cs="Times New Roman"/>
                <w:bCs/>
                <w:i/>
                <w:sz w:val="20"/>
                <w:szCs w:val="20"/>
              </w:rPr>
              <w:t xml:space="preserve">quality </w:t>
            </w:r>
            <w:r w:rsidRPr="004D4714">
              <w:rPr>
                <w:rFonts w:ascii="Times New Roman" w:hAnsi="Times New Roman" w:cs="Times New Roman"/>
                <w:bCs/>
                <w:i/>
                <w:sz w:val="20"/>
                <w:szCs w:val="20"/>
              </w:rPr>
              <w:lastRenderedPageBreak/>
              <w:t>cost</w:t>
            </w:r>
            <w:r w:rsidRPr="004D4714">
              <w:rPr>
                <w:rFonts w:ascii="Times New Roman" w:hAnsi="Times New Roman" w:cs="Times New Roman"/>
                <w:bCs/>
                <w:sz w:val="20"/>
                <w:szCs w:val="20"/>
              </w:rPr>
              <w:t xml:space="preserve"> dalam rantai nilai antar-organisasi</w:t>
            </w:r>
          </w:p>
          <w:p w:rsidR="00726A31" w:rsidRPr="004D4714" w:rsidRDefault="009379AD" w:rsidP="002E7320">
            <w:pPr>
              <w:pStyle w:val="ListParagraph"/>
              <w:autoSpaceDE w:val="0"/>
              <w:autoSpaceDN w:val="0"/>
              <w:adjustRightInd w:val="0"/>
              <w:ind w:left="408"/>
              <w:jc w:val="both"/>
              <w:rPr>
                <w:rFonts w:ascii="Times New Roman" w:hAnsi="Times New Roman" w:cs="Times New Roman"/>
                <w:bCs/>
                <w:sz w:val="20"/>
                <w:szCs w:val="20"/>
                <w:lang w:val="en-US"/>
              </w:rPr>
            </w:pPr>
            <w:r w:rsidRPr="004D4714">
              <w:rPr>
                <w:rFonts w:ascii="Times New Roman" w:hAnsi="Times New Roman" w:cs="Times New Roman"/>
                <w:bCs/>
                <w:sz w:val="20"/>
                <w:szCs w:val="20"/>
              </w:rPr>
              <w:t>Marquez, Bianchi, and Gupta (2004)</w:t>
            </w:r>
          </w:p>
        </w:tc>
      </w:tr>
    </w:tbl>
    <w:p w:rsidR="009379AD" w:rsidRPr="004D4714" w:rsidRDefault="009379AD" w:rsidP="009379AD">
      <w:pPr>
        <w:pStyle w:val="ListParagraph"/>
        <w:spacing w:after="480"/>
        <w:ind w:left="0"/>
        <w:rPr>
          <w:rFonts w:ascii="Times New Roman" w:hAnsi="Times New Roman" w:cs="Times New Roman"/>
          <w:sz w:val="20"/>
          <w:szCs w:val="20"/>
          <w:lang w:val="en-US"/>
        </w:rPr>
      </w:pPr>
      <w:r w:rsidRPr="004D4714">
        <w:rPr>
          <w:rFonts w:ascii="Times New Roman" w:hAnsi="Times New Roman" w:cs="Times New Roman"/>
          <w:sz w:val="20"/>
          <w:szCs w:val="20"/>
        </w:rPr>
        <w:lastRenderedPageBreak/>
        <w:t>Sumber : Data diolah 2015</w:t>
      </w:r>
    </w:p>
    <w:p w:rsidR="00227329" w:rsidRPr="004D4714" w:rsidRDefault="00E430F4" w:rsidP="00C03A16">
      <w:pPr>
        <w:spacing w:after="0" w:line="240" w:lineRule="auto"/>
        <w:jc w:val="center"/>
        <w:rPr>
          <w:rFonts w:ascii="Times New Roman" w:hAnsi="Times New Roman" w:cs="Times New Roman"/>
          <w:b/>
          <w:sz w:val="24"/>
          <w:szCs w:val="24"/>
          <w:lang w:val="en-US"/>
        </w:rPr>
      </w:pPr>
      <w:r w:rsidRPr="004D4714">
        <w:rPr>
          <w:rFonts w:ascii="Times New Roman" w:hAnsi="Times New Roman" w:cs="Times New Roman"/>
          <w:b/>
          <w:sz w:val="24"/>
          <w:szCs w:val="24"/>
          <w:lang w:val="en-US"/>
        </w:rPr>
        <w:t>H</w:t>
      </w:r>
      <w:r w:rsidR="00227329" w:rsidRPr="004D4714">
        <w:rPr>
          <w:rFonts w:ascii="Times New Roman" w:hAnsi="Times New Roman" w:cs="Times New Roman"/>
          <w:b/>
          <w:sz w:val="24"/>
          <w:szCs w:val="24"/>
          <w:lang w:val="en-US"/>
        </w:rPr>
        <w:t>ASIL PENELITIAN</w:t>
      </w:r>
    </w:p>
    <w:p w:rsidR="00C03A16" w:rsidRPr="004D4714" w:rsidRDefault="00C03A16" w:rsidP="00C03A16">
      <w:pPr>
        <w:spacing w:after="0" w:line="240" w:lineRule="auto"/>
        <w:jc w:val="center"/>
        <w:rPr>
          <w:rFonts w:ascii="Times New Roman" w:hAnsi="Times New Roman" w:cs="Times New Roman"/>
          <w:b/>
          <w:sz w:val="24"/>
          <w:szCs w:val="24"/>
          <w:lang w:val="en-US"/>
        </w:rPr>
      </w:pPr>
    </w:p>
    <w:p w:rsidR="00177402" w:rsidRPr="004D4714" w:rsidRDefault="00177402" w:rsidP="00CE05DD">
      <w:pPr>
        <w:autoSpaceDE w:val="0"/>
        <w:autoSpaceDN w:val="0"/>
        <w:adjustRightInd w:val="0"/>
        <w:spacing w:after="0" w:line="240" w:lineRule="auto"/>
        <w:jc w:val="both"/>
        <w:rPr>
          <w:rFonts w:ascii="Times New Roman" w:hAnsi="Times New Roman" w:cs="Times New Roman"/>
          <w:b/>
          <w:bCs/>
          <w:sz w:val="24"/>
          <w:szCs w:val="24"/>
        </w:rPr>
      </w:pPr>
      <w:r w:rsidRPr="004D4714">
        <w:rPr>
          <w:rFonts w:ascii="Times New Roman" w:hAnsi="Times New Roman" w:cs="Times New Roman"/>
          <w:b/>
          <w:bCs/>
          <w:sz w:val="24"/>
          <w:szCs w:val="24"/>
        </w:rPr>
        <w:t xml:space="preserve">Pengujian Hipotesis melalui </w:t>
      </w:r>
      <w:r w:rsidRPr="004D4714">
        <w:rPr>
          <w:rFonts w:ascii="Times New Roman" w:hAnsi="Times New Roman" w:cs="Times New Roman"/>
          <w:b/>
          <w:bCs/>
          <w:i/>
          <w:sz w:val="24"/>
          <w:szCs w:val="24"/>
        </w:rPr>
        <w:t>Outer Model</w:t>
      </w:r>
    </w:p>
    <w:p w:rsidR="00177402" w:rsidRPr="004D4714" w:rsidRDefault="00177402" w:rsidP="00B06B70">
      <w:pPr>
        <w:autoSpaceDE w:val="0"/>
        <w:autoSpaceDN w:val="0"/>
        <w:adjustRightInd w:val="0"/>
        <w:spacing w:after="0" w:line="240" w:lineRule="auto"/>
        <w:ind w:firstLine="720"/>
        <w:jc w:val="both"/>
        <w:rPr>
          <w:rFonts w:ascii="Times New Roman" w:hAnsi="Times New Roman" w:cs="Times New Roman"/>
          <w:bCs/>
          <w:sz w:val="24"/>
          <w:szCs w:val="24"/>
        </w:rPr>
      </w:pPr>
      <w:r w:rsidRPr="004D4714">
        <w:rPr>
          <w:rFonts w:ascii="Times New Roman" w:hAnsi="Times New Roman" w:cs="Times New Roman"/>
          <w:sz w:val="24"/>
          <w:szCs w:val="24"/>
        </w:rPr>
        <w:t xml:space="preserve">Menilai </w:t>
      </w:r>
      <w:r w:rsidRPr="004D4714">
        <w:rPr>
          <w:rFonts w:ascii="Times New Roman" w:hAnsi="Times New Roman" w:cs="Times New Roman"/>
          <w:i/>
          <w:iCs/>
          <w:sz w:val="24"/>
          <w:szCs w:val="24"/>
        </w:rPr>
        <w:t xml:space="preserve">outer model </w:t>
      </w:r>
      <w:r w:rsidRPr="004D4714">
        <w:rPr>
          <w:rFonts w:ascii="Times New Roman" w:hAnsi="Times New Roman" w:cs="Times New Roman"/>
          <w:sz w:val="24"/>
          <w:szCs w:val="24"/>
        </w:rPr>
        <w:t xml:space="preserve">dalam PLS, terdapat tiga kriteria, salah satunya adalah melihat </w:t>
      </w:r>
      <w:r w:rsidRPr="004D4714">
        <w:rPr>
          <w:rFonts w:ascii="Times New Roman" w:hAnsi="Times New Roman" w:cs="Times New Roman"/>
          <w:i/>
          <w:iCs/>
          <w:sz w:val="24"/>
          <w:szCs w:val="24"/>
        </w:rPr>
        <w:t xml:space="preserve">Convergent Validity </w:t>
      </w:r>
      <w:r w:rsidRPr="004D4714">
        <w:rPr>
          <w:rFonts w:ascii="Times New Roman" w:hAnsi="Times New Roman" w:cs="Times New Roman"/>
          <w:sz w:val="24"/>
          <w:szCs w:val="24"/>
        </w:rPr>
        <w:t xml:space="preserve">sedangkan untuk dua kriteria yang lain yaitu </w:t>
      </w:r>
      <w:r w:rsidRPr="004D4714">
        <w:rPr>
          <w:rFonts w:ascii="Times New Roman" w:hAnsi="Times New Roman" w:cs="Times New Roman"/>
          <w:i/>
          <w:iCs/>
          <w:sz w:val="24"/>
          <w:szCs w:val="24"/>
        </w:rPr>
        <w:t xml:space="preserve">Discriminant Validity </w:t>
      </w:r>
      <w:r w:rsidRPr="004D4714">
        <w:rPr>
          <w:rFonts w:ascii="Times New Roman" w:hAnsi="Times New Roman" w:cs="Times New Roman"/>
          <w:sz w:val="24"/>
          <w:szCs w:val="24"/>
        </w:rPr>
        <w:t xml:space="preserve">dalam bentuk </w:t>
      </w:r>
      <w:r w:rsidRPr="004D4714">
        <w:rPr>
          <w:rFonts w:ascii="Times New Roman" w:hAnsi="Times New Roman" w:cs="Times New Roman"/>
          <w:i/>
          <w:iCs/>
          <w:sz w:val="24"/>
          <w:szCs w:val="24"/>
        </w:rPr>
        <w:t xml:space="preserve">square root of average variance extracted </w:t>
      </w:r>
      <w:r w:rsidRPr="004D4714">
        <w:rPr>
          <w:rFonts w:ascii="Times New Roman" w:hAnsi="Times New Roman" w:cs="Times New Roman"/>
          <w:sz w:val="24"/>
          <w:szCs w:val="24"/>
        </w:rPr>
        <w:t xml:space="preserve">(AVE) dan </w:t>
      </w:r>
      <w:r w:rsidRPr="004D4714">
        <w:rPr>
          <w:rFonts w:ascii="Times New Roman" w:hAnsi="Times New Roman" w:cs="Times New Roman"/>
          <w:i/>
          <w:iCs/>
          <w:sz w:val="24"/>
          <w:szCs w:val="24"/>
        </w:rPr>
        <w:t xml:space="preserve">Composite Reliability </w:t>
      </w:r>
      <w:r w:rsidRPr="004D4714">
        <w:rPr>
          <w:rFonts w:ascii="Times New Roman" w:hAnsi="Times New Roman" w:cs="Times New Roman"/>
          <w:sz w:val="24"/>
          <w:szCs w:val="24"/>
        </w:rPr>
        <w:t>telah dibahas sebelumnya pada saat pengujian kualitas data.</w:t>
      </w:r>
      <w:r w:rsidR="00982D2A" w:rsidRPr="004D4714">
        <w:rPr>
          <w:rFonts w:ascii="Times New Roman" w:hAnsi="Times New Roman" w:cs="Times New Roman"/>
          <w:sz w:val="24"/>
          <w:szCs w:val="24"/>
          <w:lang w:val="en-US"/>
        </w:rPr>
        <w:t>S</w:t>
      </w:r>
      <w:r w:rsidRPr="004D4714">
        <w:rPr>
          <w:rFonts w:ascii="Times New Roman" w:hAnsi="Times New Roman" w:cs="Times New Roman"/>
          <w:sz w:val="24"/>
          <w:szCs w:val="24"/>
        </w:rPr>
        <w:t>ecara keseluruhan korelasi setiap variab</w:t>
      </w:r>
      <w:r w:rsidR="00E430F4" w:rsidRPr="004D4714">
        <w:rPr>
          <w:rFonts w:ascii="Times New Roman" w:hAnsi="Times New Roman" w:cs="Times New Roman"/>
          <w:sz w:val="24"/>
          <w:szCs w:val="24"/>
        </w:rPr>
        <w:t xml:space="preserve">el </w:t>
      </w:r>
      <w:r w:rsidRPr="004D4714">
        <w:rPr>
          <w:rFonts w:ascii="Times New Roman" w:hAnsi="Times New Roman" w:cs="Times New Roman"/>
          <w:sz w:val="24"/>
          <w:szCs w:val="24"/>
        </w:rPr>
        <w:t xml:space="preserve"> menyatakan pengaruh variabel independen (</w:t>
      </w:r>
      <w:r w:rsidRPr="004D4714">
        <w:rPr>
          <w:rFonts w:ascii="Times New Roman" w:hAnsi="Times New Roman" w:cs="Times New Roman"/>
          <w:sz w:val="24"/>
          <w:szCs w:val="24"/>
          <w:lang w:val="en-US"/>
        </w:rPr>
        <w:t>manajemen biaya internal</w:t>
      </w:r>
      <w:r w:rsidRPr="004D4714">
        <w:rPr>
          <w:rFonts w:ascii="Times New Roman" w:hAnsi="Times New Roman" w:cs="Times New Roman"/>
          <w:sz w:val="24"/>
          <w:szCs w:val="24"/>
        </w:rPr>
        <w:t xml:space="preserve">, </w:t>
      </w:r>
      <w:r w:rsidRPr="004D4714">
        <w:rPr>
          <w:rFonts w:ascii="Times New Roman" w:hAnsi="Times New Roman" w:cs="Times New Roman"/>
          <w:sz w:val="24"/>
          <w:szCs w:val="24"/>
          <w:lang w:val="en-US"/>
        </w:rPr>
        <w:t>iklim komunikasi, jaringan komunikasi, mencari pengetahuan</w:t>
      </w:r>
      <w:r w:rsidRPr="004D4714">
        <w:rPr>
          <w:rFonts w:ascii="Times New Roman" w:hAnsi="Times New Roman" w:cs="Times New Roman"/>
          <w:sz w:val="24"/>
          <w:szCs w:val="24"/>
        </w:rPr>
        <w:t xml:space="preserve"> dan </w:t>
      </w:r>
      <w:r w:rsidRPr="004D4714">
        <w:rPr>
          <w:rFonts w:ascii="Times New Roman" w:hAnsi="Times New Roman" w:cs="Times New Roman"/>
          <w:sz w:val="24"/>
          <w:szCs w:val="24"/>
          <w:lang w:val="en-US"/>
        </w:rPr>
        <w:t>inetgrasi system informasi</w:t>
      </w:r>
      <w:r w:rsidRPr="004D4714">
        <w:rPr>
          <w:rFonts w:ascii="Times New Roman" w:hAnsi="Times New Roman" w:cs="Times New Roman"/>
          <w:sz w:val="24"/>
          <w:szCs w:val="24"/>
        </w:rPr>
        <w:t>) terhadap variabel dependen (</w:t>
      </w:r>
      <w:r w:rsidRPr="004D4714">
        <w:rPr>
          <w:rFonts w:ascii="Times New Roman" w:hAnsi="Times New Roman" w:cs="Times New Roman"/>
          <w:i/>
          <w:sz w:val="24"/>
          <w:szCs w:val="24"/>
          <w:lang w:val="en-US"/>
        </w:rPr>
        <w:t>inter organizational cost management</w:t>
      </w:r>
      <w:r w:rsidRPr="004D4714">
        <w:rPr>
          <w:rFonts w:ascii="Times New Roman" w:hAnsi="Times New Roman" w:cs="Times New Roman"/>
          <w:sz w:val="24"/>
          <w:szCs w:val="24"/>
        </w:rPr>
        <w:t xml:space="preserve">). </w:t>
      </w:r>
    </w:p>
    <w:p w:rsidR="00B06B70" w:rsidRPr="004D4714" w:rsidRDefault="00B06B70" w:rsidP="00CE05DD">
      <w:pPr>
        <w:spacing w:after="0" w:line="240" w:lineRule="auto"/>
        <w:rPr>
          <w:rFonts w:ascii="Times New Roman" w:hAnsi="Times New Roman" w:cs="Times New Roman"/>
          <w:b/>
          <w:bCs/>
          <w:i/>
          <w:iCs/>
          <w:sz w:val="24"/>
          <w:szCs w:val="24"/>
          <w:lang w:val="en-US"/>
        </w:rPr>
      </w:pPr>
    </w:p>
    <w:p w:rsidR="00177402" w:rsidRPr="004D4714" w:rsidRDefault="00177402" w:rsidP="00CE05DD">
      <w:pPr>
        <w:spacing w:after="0" w:line="240" w:lineRule="auto"/>
        <w:rPr>
          <w:rFonts w:ascii="Times New Roman" w:hAnsi="Times New Roman" w:cs="Times New Roman"/>
          <w:b/>
          <w:bCs/>
          <w:i/>
          <w:iCs/>
          <w:sz w:val="24"/>
          <w:szCs w:val="24"/>
          <w:lang w:val="en-US"/>
        </w:rPr>
      </w:pPr>
      <w:r w:rsidRPr="004D4714">
        <w:rPr>
          <w:rFonts w:ascii="Times New Roman" w:hAnsi="Times New Roman" w:cs="Times New Roman"/>
          <w:b/>
          <w:bCs/>
          <w:i/>
          <w:iCs/>
          <w:sz w:val="24"/>
          <w:szCs w:val="24"/>
        </w:rPr>
        <w:t>Outer Model</w:t>
      </w:r>
      <w:r w:rsidRPr="004D4714">
        <w:rPr>
          <w:rFonts w:ascii="Times New Roman" w:hAnsi="Times New Roman" w:cs="Times New Roman"/>
          <w:b/>
          <w:bCs/>
          <w:sz w:val="24"/>
          <w:szCs w:val="24"/>
          <w:lang w:val="en-US"/>
        </w:rPr>
        <w:t>Manajemen Biaya Internal (MBI)</w:t>
      </w:r>
    </w:p>
    <w:p w:rsidR="00177402" w:rsidRPr="004D4714" w:rsidRDefault="00177402" w:rsidP="00A72E61">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Hasil pengolahan dengan menggunakan </w:t>
      </w:r>
      <w:r w:rsidRPr="004D4714">
        <w:rPr>
          <w:rFonts w:ascii="Times New Roman" w:hAnsi="Times New Roman" w:cs="Times New Roman"/>
          <w:i/>
          <w:iCs/>
          <w:sz w:val="24"/>
          <w:szCs w:val="24"/>
        </w:rPr>
        <w:t>smart</w:t>
      </w:r>
      <w:r w:rsidRPr="004D4714">
        <w:rPr>
          <w:rFonts w:ascii="Times New Roman" w:hAnsi="Times New Roman" w:cs="Times New Roman"/>
          <w:sz w:val="24"/>
          <w:szCs w:val="24"/>
        </w:rPr>
        <w:t xml:space="preserve"> PLS dapat di</w:t>
      </w:r>
      <w:r w:rsidR="00CE05DD" w:rsidRPr="004D4714">
        <w:rPr>
          <w:rFonts w:ascii="Times New Roman" w:hAnsi="Times New Roman" w:cs="Times New Roman"/>
          <w:sz w:val="24"/>
          <w:szCs w:val="24"/>
          <w:lang w:val="en-US"/>
        </w:rPr>
        <w:t>ketahui</w:t>
      </w:r>
      <w:r w:rsidRPr="004D4714">
        <w:rPr>
          <w:rFonts w:ascii="Times New Roman" w:hAnsi="Times New Roman" w:cs="Times New Roman"/>
          <w:sz w:val="24"/>
          <w:szCs w:val="24"/>
        </w:rPr>
        <w:t xml:space="preserve"> dimana  nilai </w:t>
      </w:r>
      <w:r w:rsidRPr="004D4714">
        <w:rPr>
          <w:rFonts w:ascii="Times New Roman" w:hAnsi="Times New Roman" w:cs="Times New Roman"/>
          <w:i/>
          <w:iCs/>
          <w:sz w:val="24"/>
          <w:szCs w:val="24"/>
        </w:rPr>
        <w:t>outer loadings</w:t>
      </w:r>
      <w:r w:rsidRPr="004D4714">
        <w:rPr>
          <w:rFonts w:ascii="Times New Roman" w:hAnsi="Times New Roman" w:cs="Times New Roman"/>
          <w:sz w:val="24"/>
          <w:szCs w:val="24"/>
        </w:rPr>
        <w:t xml:space="preserve"> dari indikator </w:t>
      </w:r>
      <w:r w:rsidRPr="004D4714">
        <w:rPr>
          <w:rFonts w:ascii="Times New Roman" w:hAnsi="Times New Roman" w:cs="Times New Roman"/>
          <w:sz w:val="24"/>
          <w:szCs w:val="24"/>
          <w:lang w:val="en-US"/>
        </w:rPr>
        <w:t>manajemen biaya internal</w:t>
      </w:r>
      <w:r w:rsidRPr="004D4714">
        <w:rPr>
          <w:rFonts w:ascii="Times New Roman" w:hAnsi="Times New Roman" w:cs="Times New Roman"/>
          <w:sz w:val="24"/>
          <w:szCs w:val="24"/>
        </w:rPr>
        <w:t xml:space="preserve"> menunjukkan nilai </w:t>
      </w:r>
      <w:r w:rsidRPr="004D4714">
        <w:rPr>
          <w:rFonts w:ascii="Times New Roman" w:hAnsi="Times New Roman" w:cs="Times New Roman"/>
          <w:i/>
          <w:iCs/>
          <w:sz w:val="24"/>
          <w:szCs w:val="24"/>
        </w:rPr>
        <w:t>Outer Model</w:t>
      </w:r>
      <w:r w:rsidRPr="004D4714">
        <w:rPr>
          <w:rFonts w:ascii="Times New Roman" w:hAnsi="Times New Roman" w:cs="Times New Roman"/>
          <w:sz w:val="24"/>
          <w:szCs w:val="24"/>
        </w:rPr>
        <w:t xml:space="preserve"> atau korelasi dengan variabel secara keseluruhan sudah memenuhi </w:t>
      </w:r>
      <w:r w:rsidRPr="004D4714">
        <w:rPr>
          <w:rFonts w:ascii="Times New Roman" w:hAnsi="Times New Roman" w:cs="Times New Roman"/>
          <w:i/>
          <w:iCs/>
          <w:sz w:val="24"/>
          <w:szCs w:val="24"/>
        </w:rPr>
        <w:t>Convergent validity</w:t>
      </w:r>
      <w:r w:rsidR="00CE05DD" w:rsidRPr="004D4714">
        <w:rPr>
          <w:rFonts w:ascii="Times New Roman" w:hAnsi="Times New Roman" w:cs="Times New Roman"/>
          <w:sz w:val="24"/>
          <w:szCs w:val="24"/>
          <w:lang w:val="en-US"/>
        </w:rPr>
        <w:t xml:space="preserve">, </w:t>
      </w:r>
      <w:r w:rsidRPr="004D4714">
        <w:rPr>
          <w:rFonts w:ascii="Times New Roman" w:hAnsi="Times New Roman" w:cs="Times New Roman"/>
          <w:sz w:val="24"/>
          <w:szCs w:val="24"/>
        </w:rPr>
        <w:t xml:space="preserve"> dimana nilai t-statistik dari indikator </w:t>
      </w:r>
      <w:r w:rsidRPr="004D4714">
        <w:rPr>
          <w:rFonts w:ascii="Times New Roman" w:hAnsi="Times New Roman" w:cs="Times New Roman"/>
          <w:sz w:val="24"/>
          <w:szCs w:val="24"/>
          <w:lang w:val="en-US"/>
        </w:rPr>
        <w:t xml:space="preserve">MBI </w:t>
      </w:r>
      <w:r w:rsidRPr="004D4714">
        <w:rPr>
          <w:rFonts w:ascii="Times New Roman" w:hAnsi="Times New Roman" w:cs="Times New Roman"/>
          <w:sz w:val="24"/>
          <w:szCs w:val="24"/>
        </w:rPr>
        <w:t xml:space="preserve">1 sampai </w:t>
      </w:r>
      <w:r w:rsidRPr="004D4714">
        <w:rPr>
          <w:rFonts w:ascii="Times New Roman" w:hAnsi="Times New Roman" w:cs="Times New Roman"/>
          <w:sz w:val="24"/>
          <w:szCs w:val="24"/>
          <w:lang w:val="en-US"/>
        </w:rPr>
        <w:t>dengan MBI 13</w:t>
      </w:r>
      <w:r w:rsidRPr="004D4714">
        <w:rPr>
          <w:rFonts w:ascii="Times New Roman" w:hAnsi="Times New Roman" w:cs="Times New Roman"/>
          <w:sz w:val="24"/>
          <w:szCs w:val="24"/>
        </w:rPr>
        <w:t xml:space="preserve"> lebih besar daripada t-tabel (1.96). Sehingga dapat ditarik kesimpulan bahwa variabel </w:t>
      </w:r>
      <w:r w:rsidRPr="004D4714">
        <w:rPr>
          <w:rFonts w:ascii="Times New Roman" w:hAnsi="Times New Roman" w:cs="Times New Roman"/>
          <w:sz w:val="24"/>
          <w:szCs w:val="24"/>
          <w:lang w:val="en-US"/>
        </w:rPr>
        <w:t>Manajemen Biaya Internal</w:t>
      </w:r>
      <w:r w:rsidRPr="004D4714">
        <w:rPr>
          <w:rFonts w:ascii="Times New Roman" w:hAnsi="Times New Roman" w:cs="Times New Roman"/>
          <w:sz w:val="24"/>
          <w:szCs w:val="24"/>
        </w:rPr>
        <w:t xml:space="preserve">  telah memenuhi syarat </w:t>
      </w:r>
      <w:r w:rsidRPr="004D4714">
        <w:rPr>
          <w:rFonts w:ascii="Times New Roman" w:hAnsi="Times New Roman" w:cs="Times New Roman"/>
          <w:sz w:val="24"/>
          <w:szCs w:val="24"/>
        </w:rPr>
        <w:lastRenderedPageBreak/>
        <w:t xml:space="preserve">dari kecukupan model atau </w:t>
      </w:r>
      <w:r w:rsidRPr="004D4714">
        <w:rPr>
          <w:rFonts w:ascii="Times New Roman" w:hAnsi="Times New Roman" w:cs="Times New Roman"/>
          <w:i/>
          <w:iCs/>
          <w:sz w:val="24"/>
          <w:szCs w:val="24"/>
        </w:rPr>
        <w:t>Discriminant validity</w:t>
      </w:r>
      <w:r w:rsidR="0042107C" w:rsidRPr="004D4714">
        <w:rPr>
          <w:rFonts w:ascii="Times New Roman" w:hAnsi="Times New Roman" w:cs="Times New Roman"/>
          <w:sz w:val="24"/>
          <w:szCs w:val="24"/>
          <w:lang w:val="en-US"/>
        </w:rPr>
        <w:t>.</w:t>
      </w:r>
    </w:p>
    <w:p w:rsidR="00B06B70" w:rsidRPr="004D4714" w:rsidRDefault="00B06B70" w:rsidP="00CE05DD">
      <w:pPr>
        <w:spacing w:after="0" w:line="240" w:lineRule="auto"/>
        <w:ind w:firstLine="720"/>
        <w:jc w:val="both"/>
        <w:rPr>
          <w:rFonts w:ascii="Times New Roman" w:hAnsi="Times New Roman" w:cs="Times New Roman"/>
          <w:sz w:val="24"/>
          <w:szCs w:val="24"/>
          <w:lang w:val="en-US"/>
        </w:rPr>
      </w:pPr>
    </w:p>
    <w:p w:rsidR="00177402" w:rsidRPr="004D4714" w:rsidRDefault="00177402" w:rsidP="00256869">
      <w:pPr>
        <w:spacing w:after="0" w:line="240" w:lineRule="auto"/>
        <w:rPr>
          <w:rFonts w:ascii="Times New Roman" w:hAnsi="Times New Roman" w:cs="Times New Roman"/>
          <w:b/>
          <w:bCs/>
          <w:sz w:val="24"/>
          <w:szCs w:val="24"/>
          <w:lang w:val="en-US"/>
        </w:rPr>
      </w:pPr>
      <w:r w:rsidRPr="004D4714">
        <w:rPr>
          <w:rFonts w:ascii="Times New Roman" w:hAnsi="Times New Roman" w:cs="Times New Roman"/>
          <w:b/>
          <w:bCs/>
          <w:i/>
          <w:iCs/>
          <w:sz w:val="24"/>
          <w:szCs w:val="24"/>
        </w:rPr>
        <w:t>Outer Model</w:t>
      </w:r>
      <w:r w:rsidRPr="004D4714">
        <w:rPr>
          <w:rFonts w:ascii="Times New Roman" w:hAnsi="Times New Roman" w:cs="Times New Roman"/>
          <w:b/>
          <w:bCs/>
          <w:sz w:val="24"/>
          <w:szCs w:val="24"/>
        </w:rPr>
        <w:t xml:space="preserve"> Variabel </w:t>
      </w:r>
      <w:r w:rsidRPr="004D4714">
        <w:rPr>
          <w:rFonts w:ascii="Times New Roman" w:hAnsi="Times New Roman" w:cs="Times New Roman"/>
          <w:b/>
          <w:bCs/>
          <w:sz w:val="24"/>
          <w:szCs w:val="24"/>
          <w:lang w:val="en-US"/>
        </w:rPr>
        <w:t>Iklim Komunikasi (IK)</w:t>
      </w:r>
    </w:p>
    <w:p w:rsidR="00177402" w:rsidRPr="004D4714" w:rsidRDefault="00177402" w:rsidP="00A72E61">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Variabel </w:t>
      </w:r>
      <w:r w:rsidRPr="004D4714">
        <w:rPr>
          <w:rFonts w:ascii="Times New Roman" w:hAnsi="Times New Roman" w:cs="Times New Roman"/>
          <w:sz w:val="24"/>
          <w:szCs w:val="24"/>
          <w:lang w:val="en-US"/>
        </w:rPr>
        <w:t>iklim komunikasi</w:t>
      </w:r>
      <w:r w:rsidRPr="004D4714">
        <w:rPr>
          <w:rFonts w:ascii="Times New Roman" w:hAnsi="Times New Roman" w:cs="Times New Roman"/>
          <w:sz w:val="24"/>
          <w:szCs w:val="24"/>
        </w:rPr>
        <w:t xml:space="preserve">dijelaskan oleh </w:t>
      </w:r>
      <w:r w:rsidRPr="004D4714">
        <w:rPr>
          <w:rFonts w:ascii="Times New Roman" w:hAnsi="Times New Roman" w:cs="Times New Roman"/>
          <w:sz w:val="24"/>
          <w:szCs w:val="24"/>
          <w:lang w:val="en-US"/>
        </w:rPr>
        <w:t>5</w:t>
      </w:r>
      <w:r w:rsidRPr="004D4714">
        <w:rPr>
          <w:rFonts w:ascii="Times New Roman" w:hAnsi="Times New Roman" w:cs="Times New Roman"/>
          <w:sz w:val="24"/>
          <w:szCs w:val="24"/>
        </w:rPr>
        <w:t xml:space="preserve"> indikator penyataan yang terdiri dari </w:t>
      </w:r>
      <w:r w:rsidRPr="004D4714">
        <w:rPr>
          <w:rFonts w:ascii="Times New Roman" w:hAnsi="Times New Roman" w:cs="Times New Roman"/>
          <w:sz w:val="24"/>
          <w:szCs w:val="24"/>
          <w:lang w:val="en-US"/>
        </w:rPr>
        <w:t>IK</w:t>
      </w:r>
      <w:r w:rsidRPr="004D4714">
        <w:rPr>
          <w:rFonts w:ascii="Times New Roman" w:hAnsi="Times New Roman" w:cs="Times New Roman"/>
          <w:sz w:val="24"/>
          <w:szCs w:val="24"/>
        </w:rPr>
        <w:t>1 sampai dengan</w:t>
      </w:r>
      <w:r w:rsidRPr="004D4714">
        <w:rPr>
          <w:rFonts w:ascii="Times New Roman" w:hAnsi="Times New Roman" w:cs="Times New Roman"/>
          <w:sz w:val="24"/>
          <w:szCs w:val="24"/>
          <w:lang w:val="en-US"/>
        </w:rPr>
        <w:t xml:space="preserve"> IK5</w:t>
      </w:r>
      <w:r w:rsidRPr="004D4714">
        <w:rPr>
          <w:rFonts w:ascii="Times New Roman" w:hAnsi="Times New Roman" w:cs="Times New Roman"/>
          <w:sz w:val="24"/>
          <w:szCs w:val="24"/>
        </w:rPr>
        <w:t xml:space="preserve">. </w:t>
      </w:r>
      <w:r w:rsidR="00B06B70" w:rsidRPr="004D4714">
        <w:rPr>
          <w:rFonts w:ascii="Times New Roman" w:hAnsi="Times New Roman" w:cs="Times New Roman"/>
          <w:sz w:val="24"/>
          <w:szCs w:val="24"/>
          <w:lang w:val="en-US"/>
        </w:rPr>
        <w:t>P</w:t>
      </w:r>
      <w:r w:rsidRPr="004D4714">
        <w:rPr>
          <w:rFonts w:ascii="Times New Roman" w:hAnsi="Times New Roman" w:cs="Times New Roman"/>
          <w:sz w:val="24"/>
          <w:szCs w:val="24"/>
        </w:rPr>
        <w:t xml:space="preserve">engolahan dengan menggunakan </w:t>
      </w:r>
      <w:r w:rsidRPr="004D4714">
        <w:rPr>
          <w:rFonts w:ascii="Times New Roman" w:hAnsi="Times New Roman" w:cs="Times New Roman"/>
          <w:i/>
          <w:iCs/>
          <w:sz w:val="24"/>
          <w:szCs w:val="24"/>
        </w:rPr>
        <w:t>smart</w:t>
      </w:r>
      <w:r w:rsidRPr="004D4714">
        <w:rPr>
          <w:rFonts w:ascii="Times New Roman" w:hAnsi="Times New Roman" w:cs="Times New Roman"/>
          <w:sz w:val="24"/>
          <w:szCs w:val="24"/>
        </w:rPr>
        <w:t xml:space="preserve">PLS  </w:t>
      </w:r>
      <w:r w:rsidR="00B06B70" w:rsidRPr="004D4714">
        <w:rPr>
          <w:rFonts w:ascii="Times New Roman" w:hAnsi="Times New Roman" w:cs="Times New Roman"/>
          <w:sz w:val="24"/>
          <w:szCs w:val="24"/>
          <w:lang w:val="en-US"/>
        </w:rPr>
        <w:t>menghasilkan</w:t>
      </w:r>
      <w:r w:rsidRPr="004D4714">
        <w:rPr>
          <w:rFonts w:ascii="Times New Roman" w:hAnsi="Times New Roman" w:cs="Times New Roman"/>
          <w:sz w:val="24"/>
          <w:szCs w:val="24"/>
        </w:rPr>
        <w:t xml:space="preserve">dimana  nilai </w:t>
      </w:r>
      <w:r w:rsidRPr="004D4714">
        <w:rPr>
          <w:rFonts w:ascii="Times New Roman" w:hAnsi="Times New Roman" w:cs="Times New Roman"/>
          <w:i/>
          <w:iCs/>
          <w:sz w:val="24"/>
          <w:szCs w:val="24"/>
        </w:rPr>
        <w:t>outer loadings</w:t>
      </w:r>
      <w:r w:rsidRPr="004D4714">
        <w:rPr>
          <w:rFonts w:ascii="Times New Roman" w:hAnsi="Times New Roman" w:cs="Times New Roman"/>
          <w:sz w:val="24"/>
          <w:szCs w:val="24"/>
        </w:rPr>
        <w:t xml:space="preserve"> dari indikator variabel </w:t>
      </w:r>
      <w:r w:rsidRPr="004D4714">
        <w:rPr>
          <w:rFonts w:ascii="Times New Roman" w:hAnsi="Times New Roman" w:cs="Times New Roman"/>
          <w:sz w:val="24"/>
          <w:szCs w:val="24"/>
          <w:lang w:val="en-US"/>
        </w:rPr>
        <w:t xml:space="preserve">iklim komunikasi </w:t>
      </w:r>
      <w:r w:rsidRPr="004D4714">
        <w:rPr>
          <w:rFonts w:ascii="Times New Roman" w:hAnsi="Times New Roman" w:cs="Times New Roman"/>
          <w:sz w:val="24"/>
          <w:szCs w:val="24"/>
        </w:rPr>
        <w:t xml:space="preserve">menunjukkan nilai </w:t>
      </w:r>
      <w:r w:rsidRPr="004D4714">
        <w:rPr>
          <w:rFonts w:ascii="Times New Roman" w:hAnsi="Times New Roman" w:cs="Times New Roman"/>
          <w:i/>
          <w:iCs/>
          <w:sz w:val="24"/>
          <w:szCs w:val="24"/>
        </w:rPr>
        <w:t>Outer Model</w:t>
      </w:r>
      <w:r w:rsidRPr="004D4714">
        <w:rPr>
          <w:rFonts w:ascii="Times New Roman" w:hAnsi="Times New Roman" w:cs="Times New Roman"/>
          <w:sz w:val="24"/>
          <w:szCs w:val="24"/>
        </w:rPr>
        <w:t xml:space="preserve"> atau korelasi dengan variabel secara keseluruhan sudah memenuhi </w:t>
      </w:r>
      <w:r w:rsidRPr="004D4714">
        <w:rPr>
          <w:rFonts w:ascii="Times New Roman" w:hAnsi="Times New Roman" w:cs="Times New Roman"/>
          <w:i/>
          <w:iCs/>
          <w:sz w:val="24"/>
          <w:szCs w:val="24"/>
        </w:rPr>
        <w:t>Convergent validity</w:t>
      </w:r>
      <w:r w:rsidRPr="004D4714">
        <w:rPr>
          <w:rFonts w:ascii="Times New Roman" w:hAnsi="Times New Roman" w:cs="Times New Roman"/>
          <w:sz w:val="24"/>
          <w:szCs w:val="24"/>
        </w:rPr>
        <w:t xml:space="preserve">. </w:t>
      </w:r>
      <w:r w:rsidR="00B06B70" w:rsidRPr="004D4714">
        <w:rPr>
          <w:rFonts w:ascii="Times New Roman" w:hAnsi="Times New Roman" w:cs="Times New Roman"/>
          <w:sz w:val="24"/>
          <w:szCs w:val="24"/>
          <w:lang w:val="en-US"/>
        </w:rPr>
        <w:t>N</w:t>
      </w:r>
      <w:r w:rsidRPr="004D4714">
        <w:rPr>
          <w:rFonts w:ascii="Times New Roman" w:hAnsi="Times New Roman" w:cs="Times New Roman"/>
          <w:sz w:val="24"/>
          <w:szCs w:val="24"/>
        </w:rPr>
        <w:t xml:space="preserve">ilai t-statistik dari indikator </w:t>
      </w:r>
      <w:r w:rsidRPr="004D4714">
        <w:rPr>
          <w:rFonts w:ascii="Times New Roman" w:hAnsi="Times New Roman" w:cs="Times New Roman"/>
          <w:sz w:val="24"/>
          <w:szCs w:val="24"/>
          <w:lang w:val="en-US"/>
        </w:rPr>
        <w:t xml:space="preserve">IK1, IK4, IK5 </w:t>
      </w:r>
      <w:r w:rsidRPr="004D4714">
        <w:rPr>
          <w:rFonts w:ascii="Times New Roman" w:hAnsi="Times New Roman" w:cs="Times New Roman"/>
          <w:sz w:val="24"/>
          <w:szCs w:val="24"/>
        </w:rPr>
        <w:t xml:space="preserve">lebih besar daripada t-tabel (1.96).. Uji terhadap </w:t>
      </w:r>
      <w:r w:rsidRPr="004D4714">
        <w:rPr>
          <w:rFonts w:ascii="Times New Roman" w:hAnsi="Times New Roman" w:cs="Times New Roman"/>
          <w:i/>
          <w:iCs/>
          <w:sz w:val="24"/>
          <w:szCs w:val="24"/>
        </w:rPr>
        <w:t>outer loading</w:t>
      </w:r>
      <w:r w:rsidRPr="004D4714">
        <w:rPr>
          <w:rFonts w:ascii="Times New Roman" w:hAnsi="Times New Roman" w:cs="Times New Roman"/>
          <w:sz w:val="24"/>
          <w:szCs w:val="24"/>
        </w:rPr>
        <w:t xml:space="preserve"> bertujuan untuk melihat korelasi antara </w:t>
      </w:r>
      <w:r w:rsidRPr="004D4714">
        <w:rPr>
          <w:rFonts w:ascii="Times New Roman" w:hAnsi="Times New Roman" w:cs="Times New Roman"/>
          <w:i/>
          <w:iCs/>
          <w:sz w:val="24"/>
          <w:szCs w:val="24"/>
        </w:rPr>
        <w:t>score item</w:t>
      </w:r>
      <w:r w:rsidRPr="004D4714">
        <w:rPr>
          <w:rFonts w:ascii="Times New Roman" w:hAnsi="Times New Roman" w:cs="Times New Roman"/>
          <w:sz w:val="24"/>
          <w:szCs w:val="24"/>
        </w:rPr>
        <w:t xml:space="preserve"> atau indikator dengan </w:t>
      </w:r>
      <w:r w:rsidRPr="004D4714">
        <w:rPr>
          <w:rFonts w:ascii="Times New Roman" w:hAnsi="Times New Roman" w:cs="Times New Roman"/>
          <w:i/>
          <w:iCs/>
          <w:sz w:val="24"/>
          <w:szCs w:val="24"/>
        </w:rPr>
        <w:t>score</w:t>
      </w:r>
      <w:r w:rsidRPr="004D4714">
        <w:rPr>
          <w:rFonts w:ascii="Times New Roman" w:hAnsi="Times New Roman" w:cs="Times New Roman"/>
          <w:sz w:val="24"/>
          <w:szCs w:val="24"/>
        </w:rPr>
        <w:t xml:space="preserve"> konstruknya.Sehingga dapat ditarik kesimpulan bahwa variabel Strategi telah memenuhi syarat dari kecukupan model atau </w:t>
      </w:r>
      <w:r w:rsidRPr="004D4714">
        <w:rPr>
          <w:rFonts w:ascii="Times New Roman" w:hAnsi="Times New Roman" w:cs="Times New Roman"/>
          <w:i/>
          <w:iCs/>
          <w:sz w:val="24"/>
          <w:szCs w:val="24"/>
        </w:rPr>
        <w:t>Discriminant validity</w:t>
      </w:r>
      <w:r w:rsidRPr="004D4714">
        <w:rPr>
          <w:rFonts w:ascii="Times New Roman" w:hAnsi="Times New Roman" w:cs="Times New Roman"/>
          <w:sz w:val="24"/>
          <w:szCs w:val="24"/>
        </w:rPr>
        <w:t>.</w:t>
      </w:r>
    </w:p>
    <w:p w:rsidR="00F40C59" w:rsidRPr="004D4714" w:rsidRDefault="00F40C59" w:rsidP="00256869">
      <w:pPr>
        <w:spacing w:after="0" w:line="240" w:lineRule="auto"/>
        <w:ind w:firstLine="720"/>
        <w:jc w:val="both"/>
        <w:rPr>
          <w:rFonts w:ascii="Times New Roman" w:hAnsi="Times New Roman" w:cs="Times New Roman"/>
          <w:sz w:val="24"/>
          <w:szCs w:val="24"/>
          <w:lang w:val="en-US"/>
        </w:rPr>
      </w:pPr>
    </w:p>
    <w:p w:rsidR="00177402" w:rsidRPr="004D4714" w:rsidRDefault="00177402" w:rsidP="00256869">
      <w:pPr>
        <w:spacing w:after="0" w:line="240" w:lineRule="auto"/>
        <w:rPr>
          <w:rFonts w:ascii="Times New Roman" w:hAnsi="Times New Roman" w:cs="Times New Roman"/>
          <w:sz w:val="24"/>
          <w:szCs w:val="24"/>
          <w:lang w:val="en-US"/>
        </w:rPr>
      </w:pPr>
      <w:r w:rsidRPr="004D4714">
        <w:rPr>
          <w:rFonts w:ascii="Times New Roman" w:hAnsi="Times New Roman" w:cs="Times New Roman"/>
          <w:b/>
          <w:bCs/>
          <w:i/>
          <w:iCs/>
          <w:sz w:val="24"/>
          <w:szCs w:val="24"/>
        </w:rPr>
        <w:t xml:space="preserve">Outer Model </w:t>
      </w:r>
      <w:r w:rsidRPr="004D4714">
        <w:rPr>
          <w:rFonts w:ascii="Times New Roman" w:hAnsi="Times New Roman" w:cs="Times New Roman"/>
          <w:b/>
          <w:bCs/>
          <w:sz w:val="24"/>
          <w:szCs w:val="24"/>
          <w:lang w:val="en-US"/>
        </w:rPr>
        <w:t>Jaringan Komunikasi (JK)</w:t>
      </w:r>
    </w:p>
    <w:p w:rsidR="00177402" w:rsidRPr="004D4714" w:rsidRDefault="00177402" w:rsidP="00A72E61">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Variabel </w:t>
      </w:r>
      <w:r w:rsidRPr="004D4714">
        <w:rPr>
          <w:rFonts w:ascii="Times New Roman" w:hAnsi="Times New Roman" w:cs="Times New Roman"/>
          <w:sz w:val="24"/>
          <w:szCs w:val="24"/>
          <w:lang w:val="en-US"/>
        </w:rPr>
        <w:t>jaringan komunikasi</w:t>
      </w:r>
      <w:r w:rsidRPr="004D4714">
        <w:rPr>
          <w:rFonts w:ascii="Times New Roman" w:hAnsi="Times New Roman" w:cs="Times New Roman"/>
          <w:sz w:val="24"/>
          <w:szCs w:val="24"/>
        </w:rPr>
        <w:t xml:space="preserve">dijelaskan oleh </w:t>
      </w:r>
      <w:r w:rsidRPr="004D4714">
        <w:rPr>
          <w:rFonts w:ascii="Times New Roman" w:hAnsi="Times New Roman" w:cs="Times New Roman"/>
          <w:sz w:val="24"/>
          <w:szCs w:val="24"/>
          <w:lang w:val="en-US"/>
        </w:rPr>
        <w:t>2</w:t>
      </w:r>
      <w:r w:rsidRPr="004D4714">
        <w:rPr>
          <w:rFonts w:ascii="Times New Roman" w:hAnsi="Times New Roman" w:cs="Times New Roman"/>
          <w:sz w:val="24"/>
          <w:szCs w:val="24"/>
        </w:rPr>
        <w:t xml:space="preserve"> indikator penyataan yang terdiri dari </w:t>
      </w:r>
      <w:r w:rsidRPr="004D4714">
        <w:rPr>
          <w:rFonts w:ascii="Times New Roman" w:hAnsi="Times New Roman" w:cs="Times New Roman"/>
          <w:sz w:val="24"/>
          <w:szCs w:val="24"/>
          <w:lang w:val="en-US"/>
        </w:rPr>
        <w:t>JK</w:t>
      </w:r>
      <w:r w:rsidRPr="004D4714">
        <w:rPr>
          <w:rFonts w:ascii="Times New Roman" w:hAnsi="Times New Roman" w:cs="Times New Roman"/>
          <w:sz w:val="24"/>
          <w:szCs w:val="24"/>
        </w:rPr>
        <w:t>1 sampai dengan</w:t>
      </w:r>
      <w:r w:rsidRPr="004D4714">
        <w:rPr>
          <w:rFonts w:ascii="Times New Roman" w:hAnsi="Times New Roman" w:cs="Times New Roman"/>
          <w:sz w:val="24"/>
          <w:szCs w:val="24"/>
          <w:lang w:val="en-US"/>
        </w:rPr>
        <w:t xml:space="preserve"> JK2</w:t>
      </w:r>
      <w:r w:rsidRPr="004D4714">
        <w:rPr>
          <w:rFonts w:ascii="Times New Roman" w:hAnsi="Times New Roman" w:cs="Times New Roman"/>
          <w:sz w:val="24"/>
          <w:szCs w:val="24"/>
        </w:rPr>
        <w:t xml:space="preserve"> Hasil pengolahan dengan menggunakan </w:t>
      </w:r>
      <w:r w:rsidRPr="004D4714">
        <w:rPr>
          <w:rFonts w:ascii="Times New Roman" w:hAnsi="Times New Roman" w:cs="Times New Roman"/>
          <w:i/>
          <w:iCs/>
          <w:sz w:val="24"/>
          <w:szCs w:val="24"/>
        </w:rPr>
        <w:t>smart</w:t>
      </w:r>
      <w:r w:rsidRPr="004D4714">
        <w:rPr>
          <w:rFonts w:ascii="Times New Roman" w:hAnsi="Times New Roman" w:cs="Times New Roman"/>
          <w:sz w:val="24"/>
          <w:szCs w:val="24"/>
        </w:rPr>
        <w:t xml:space="preserve"> PLS dapat dilihat pada  tabel 4.13 dimana  nilai </w:t>
      </w:r>
      <w:r w:rsidRPr="004D4714">
        <w:rPr>
          <w:rFonts w:ascii="Times New Roman" w:hAnsi="Times New Roman" w:cs="Times New Roman"/>
          <w:i/>
          <w:iCs/>
          <w:sz w:val="24"/>
          <w:szCs w:val="24"/>
        </w:rPr>
        <w:t>outer loadings</w:t>
      </w:r>
      <w:r w:rsidRPr="004D4714">
        <w:rPr>
          <w:rFonts w:ascii="Times New Roman" w:hAnsi="Times New Roman" w:cs="Times New Roman"/>
          <w:sz w:val="24"/>
          <w:szCs w:val="24"/>
        </w:rPr>
        <w:t xml:space="preserve"> dari indikator variabel </w:t>
      </w:r>
      <w:r w:rsidRPr="004D4714">
        <w:rPr>
          <w:rFonts w:ascii="Times New Roman" w:hAnsi="Times New Roman" w:cs="Times New Roman"/>
          <w:sz w:val="24"/>
          <w:szCs w:val="24"/>
          <w:lang w:val="en-US"/>
        </w:rPr>
        <w:t xml:space="preserve">jaringan komunikasi </w:t>
      </w:r>
      <w:r w:rsidRPr="004D4714">
        <w:rPr>
          <w:rFonts w:ascii="Times New Roman" w:hAnsi="Times New Roman" w:cs="Times New Roman"/>
          <w:sz w:val="24"/>
          <w:szCs w:val="24"/>
        </w:rPr>
        <w:t xml:space="preserve">menunjukkan nilai </w:t>
      </w:r>
      <w:r w:rsidRPr="004D4714">
        <w:rPr>
          <w:rFonts w:ascii="Times New Roman" w:hAnsi="Times New Roman" w:cs="Times New Roman"/>
          <w:i/>
          <w:iCs/>
          <w:sz w:val="24"/>
          <w:szCs w:val="24"/>
        </w:rPr>
        <w:t>Outer Model</w:t>
      </w:r>
      <w:r w:rsidRPr="004D4714">
        <w:rPr>
          <w:rFonts w:ascii="Times New Roman" w:hAnsi="Times New Roman" w:cs="Times New Roman"/>
          <w:sz w:val="24"/>
          <w:szCs w:val="24"/>
        </w:rPr>
        <w:t xml:space="preserve"> atau korelasi dengan variabel secara keseluruhan sudah memenuhi </w:t>
      </w:r>
      <w:r w:rsidRPr="004D4714">
        <w:rPr>
          <w:rFonts w:ascii="Times New Roman" w:hAnsi="Times New Roman" w:cs="Times New Roman"/>
          <w:i/>
          <w:iCs/>
          <w:sz w:val="24"/>
          <w:szCs w:val="24"/>
        </w:rPr>
        <w:t>Convergent validity</w:t>
      </w:r>
      <w:r w:rsidRPr="004D4714">
        <w:rPr>
          <w:rFonts w:ascii="Times New Roman" w:hAnsi="Times New Roman" w:cs="Times New Roman"/>
          <w:sz w:val="24"/>
          <w:szCs w:val="24"/>
        </w:rPr>
        <w:t xml:space="preserve">. Seperti yang ditunjukkan pada tabel 4.13 dimana nilai t-statistik dari indikator </w:t>
      </w:r>
      <w:r w:rsidRPr="004D4714">
        <w:rPr>
          <w:rFonts w:ascii="Times New Roman" w:hAnsi="Times New Roman" w:cs="Times New Roman"/>
          <w:sz w:val="24"/>
          <w:szCs w:val="24"/>
          <w:lang w:val="en-US"/>
        </w:rPr>
        <w:t xml:space="preserve">JK </w:t>
      </w:r>
      <w:r w:rsidRPr="004D4714">
        <w:rPr>
          <w:rFonts w:ascii="Times New Roman" w:hAnsi="Times New Roman" w:cs="Times New Roman"/>
          <w:sz w:val="24"/>
          <w:szCs w:val="24"/>
        </w:rPr>
        <w:t xml:space="preserve">1 sampai </w:t>
      </w:r>
      <w:r w:rsidRPr="004D4714">
        <w:rPr>
          <w:rFonts w:ascii="Times New Roman" w:hAnsi="Times New Roman" w:cs="Times New Roman"/>
          <w:sz w:val="24"/>
          <w:szCs w:val="24"/>
          <w:lang w:val="en-US"/>
        </w:rPr>
        <w:t>JK 2</w:t>
      </w:r>
      <w:r w:rsidRPr="004D4714">
        <w:rPr>
          <w:rFonts w:ascii="Times New Roman" w:hAnsi="Times New Roman" w:cs="Times New Roman"/>
          <w:sz w:val="24"/>
          <w:szCs w:val="24"/>
        </w:rPr>
        <w:t xml:space="preserve"> lebih besar daripada t-tabel (1.96).Sehingga dapat ditarik kesimpulan bahwa variabel </w:t>
      </w:r>
      <w:r w:rsidRPr="004D4714">
        <w:rPr>
          <w:rFonts w:ascii="Times New Roman" w:hAnsi="Times New Roman" w:cs="Times New Roman"/>
          <w:sz w:val="24"/>
          <w:szCs w:val="24"/>
        </w:rPr>
        <w:lastRenderedPageBreak/>
        <w:t>Desentralisasi telah memen</w:t>
      </w:r>
      <w:r w:rsidR="00F00C02" w:rsidRPr="004D4714">
        <w:rPr>
          <w:rFonts w:ascii="Times New Roman" w:hAnsi="Times New Roman" w:cs="Times New Roman"/>
          <w:sz w:val="24"/>
          <w:szCs w:val="24"/>
        </w:rPr>
        <w:t>uhi syarat dari kecukupan model</w:t>
      </w:r>
      <w:r w:rsidRPr="004D4714">
        <w:rPr>
          <w:rFonts w:ascii="Times New Roman" w:hAnsi="Times New Roman" w:cs="Times New Roman"/>
          <w:sz w:val="24"/>
          <w:szCs w:val="24"/>
        </w:rPr>
        <w:t>.</w:t>
      </w:r>
    </w:p>
    <w:p w:rsidR="00177402" w:rsidRPr="004D4714" w:rsidRDefault="00177402" w:rsidP="00256869">
      <w:pPr>
        <w:spacing w:after="0" w:line="240" w:lineRule="auto"/>
        <w:ind w:firstLine="720"/>
        <w:jc w:val="both"/>
        <w:rPr>
          <w:rFonts w:ascii="Times New Roman" w:hAnsi="Times New Roman" w:cs="Times New Roman"/>
          <w:sz w:val="24"/>
          <w:szCs w:val="24"/>
          <w:lang w:val="en-US"/>
        </w:rPr>
      </w:pPr>
    </w:p>
    <w:p w:rsidR="00177402" w:rsidRPr="004D4714" w:rsidRDefault="00177402" w:rsidP="00E430F4">
      <w:pPr>
        <w:spacing w:after="0" w:line="240" w:lineRule="auto"/>
        <w:rPr>
          <w:rFonts w:ascii="Times New Roman" w:hAnsi="Times New Roman" w:cs="Times New Roman"/>
          <w:b/>
          <w:bCs/>
          <w:sz w:val="24"/>
          <w:szCs w:val="24"/>
        </w:rPr>
      </w:pPr>
      <w:r w:rsidRPr="004D4714">
        <w:rPr>
          <w:rFonts w:ascii="Times New Roman" w:hAnsi="Times New Roman" w:cs="Times New Roman"/>
          <w:b/>
          <w:bCs/>
          <w:i/>
          <w:iCs/>
          <w:sz w:val="24"/>
          <w:szCs w:val="24"/>
        </w:rPr>
        <w:t>Outer Model</w:t>
      </w:r>
      <w:r w:rsidRPr="004D4714">
        <w:rPr>
          <w:rFonts w:ascii="Times New Roman" w:hAnsi="Times New Roman" w:cs="Times New Roman"/>
          <w:b/>
          <w:bCs/>
          <w:sz w:val="24"/>
          <w:szCs w:val="24"/>
        </w:rPr>
        <w:t xml:space="preserve"> Variabel </w:t>
      </w:r>
      <w:r w:rsidRPr="004D4714">
        <w:rPr>
          <w:rFonts w:ascii="Times New Roman" w:hAnsi="Times New Roman" w:cs="Times New Roman"/>
          <w:b/>
          <w:bCs/>
          <w:sz w:val="24"/>
          <w:szCs w:val="24"/>
          <w:lang w:val="en-US"/>
        </w:rPr>
        <w:t>Mencari Penetahuan (MP)</w:t>
      </w:r>
    </w:p>
    <w:p w:rsidR="00177402" w:rsidRPr="004D4714" w:rsidRDefault="00E430F4" w:rsidP="00A72E61">
      <w:pPr>
        <w:spacing w:after="0" w:line="240" w:lineRule="auto"/>
        <w:ind w:firstLine="540"/>
        <w:jc w:val="both"/>
        <w:rPr>
          <w:rFonts w:ascii="Times New Roman" w:hAnsi="Times New Roman" w:cs="Times New Roman"/>
          <w:sz w:val="24"/>
          <w:szCs w:val="24"/>
        </w:rPr>
      </w:pPr>
      <w:r w:rsidRPr="004D4714">
        <w:rPr>
          <w:rFonts w:ascii="Times New Roman" w:hAnsi="Times New Roman" w:cs="Times New Roman"/>
          <w:sz w:val="24"/>
          <w:szCs w:val="24"/>
          <w:lang w:val="en-US"/>
        </w:rPr>
        <w:t>N</w:t>
      </w:r>
      <w:r w:rsidR="00177402" w:rsidRPr="004D4714">
        <w:rPr>
          <w:rFonts w:ascii="Times New Roman" w:hAnsi="Times New Roman" w:cs="Times New Roman"/>
          <w:sz w:val="24"/>
          <w:szCs w:val="24"/>
        </w:rPr>
        <w:t xml:space="preserve">ilai </w:t>
      </w:r>
      <w:r w:rsidR="00177402" w:rsidRPr="004D4714">
        <w:rPr>
          <w:rFonts w:ascii="Times New Roman" w:hAnsi="Times New Roman" w:cs="Times New Roman"/>
          <w:i/>
          <w:iCs/>
          <w:sz w:val="24"/>
          <w:szCs w:val="24"/>
        </w:rPr>
        <w:t>outer loadings</w:t>
      </w:r>
      <w:r w:rsidR="00177402" w:rsidRPr="004D4714">
        <w:rPr>
          <w:rFonts w:ascii="Times New Roman" w:hAnsi="Times New Roman" w:cs="Times New Roman"/>
          <w:sz w:val="24"/>
          <w:szCs w:val="24"/>
        </w:rPr>
        <w:t xml:space="preserve"> dari indikator variabel </w:t>
      </w:r>
      <w:r w:rsidR="00177402" w:rsidRPr="004D4714">
        <w:rPr>
          <w:rFonts w:ascii="Times New Roman" w:hAnsi="Times New Roman" w:cs="Times New Roman"/>
          <w:bCs/>
          <w:sz w:val="24"/>
          <w:szCs w:val="24"/>
          <w:lang w:val="en-US"/>
        </w:rPr>
        <w:t xml:space="preserve">mencari pengetahuan </w:t>
      </w:r>
      <w:r w:rsidR="00177402" w:rsidRPr="004D4714">
        <w:rPr>
          <w:rFonts w:ascii="Times New Roman" w:hAnsi="Times New Roman" w:cs="Times New Roman"/>
          <w:sz w:val="24"/>
          <w:szCs w:val="24"/>
        </w:rPr>
        <w:t xml:space="preserve">menunjukkan nilai </w:t>
      </w:r>
      <w:r w:rsidR="00177402" w:rsidRPr="004D4714">
        <w:rPr>
          <w:rFonts w:ascii="Times New Roman" w:hAnsi="Times New Roman" w:cs="Times New Roman"/>
          <w:i/>
          <w:iCs/>
          <w:sz w:val="24"/>
          <w:szCs w:val="24"/>
        </w:rPr>
        <w:t>Outer Model</w:t>
      </w:r>
      <w:r w:rsidR="00177402" w:rsidRPr="004D4714">
        <w:rPr>
          <w:rFonts w:ascii="Times New Roman" w:hAnsi="Times New Roman" w:cs="Times New Roman"/>
          <w:sz w:val="24"/>
          <w:szCs w:val="24"/>
        </w:rPr>
        <w:t xml:space="preserve"> atau korelasi dengan variabel secara keseluruhan sudah memenuhi </w:t>
      </w:r>
      <w:r w:rsidR="00177402" w:rsidRPr="004D4714">
        <w:rPr>
          <w:rFonts w:ascii="Times New Roman" w:hAnsi="Times New Roman" w:cs="Times New Roman"/>
          <w:i/>
          <w:iCs/>
          <w:sz w:val="24"/>
          <w:szCs w:val="24"/>
        </w:rPr>
        <w:t>Convergent validity</w:t>
      </w:r>
      <w:r w:rsidRPr="004D4714">
        <w:rPr>
          <w:rFonts w:ascii="Times New Roman" w:hAnsi="Times New Roman" w:cs="Times New Roman"/>
          <w:sz w:val="24"/>
          <w:szCs w:val="24"/>
          <w:lang w:val="en-US"/>
        </w:rPr>
        <w:t>, d</w:t>
      </w:r>
      <w:r w:rsidR="00177402" w:rsidRPr="004D4714">
        <w:rPr>
          <w:rFonts w:ascii="Times New Roman" w:hAnsi="Times New Roman" w:cs="Times New Roman"/>
          <w:sz w:val="24"/>
          <w:szCs w:val="24"/>
        </w:rPr>
        <w:t xml:space="preserve">imana nilai t-statistik dari indikator MP1 sampai denganMP4 lebih besar daripada t-tabel (1.96).Sehingga dapat ditarik kesimpulan bahwa </w:t>
      </w:r>
      <w:r w:rsidR="00177402" w:rsidRPr="004D4714">
        <w:rPr>
          <w:rFonts w:ascii="Times New Roman" w:hAnsi="Times New Roman" w:cs="Times New Roman"/>
          <w:bCs/>
          <w:sz w:val="24"/>
          <w:szCs w:val="24"/>
        </w:rPr>
        <w:t xml:space="preserve">variabel mencari pengetahuan </w:t>
      </w:r>
      <w:r w:rsidR="00177402" w:rsidRPr="004D4714">
        <w:rPr>
          <w:rFonts w:ascii="Times New Roman" w:hAnsi="Times New Roman" w:cs="Times New Roman"/>
          <w:sz w:val="24"/>
          <w:szCs w:val="24"/>
        </w:rPr>
        <w:t xml:space="preserve">telah memenuhi syarat dari kecukupan model atau </w:t>
      </w:r>
      <w:r w:rsidR="00177402" w:rsidRPr="004D4714">
        <w:rPr>
          <w:rFonts w:ascii="Times New Roman" w:hAnsi="Times New Roman" w:cs="Times New Roman"/>
          <w:i/>
          <w:iCs/>
          <w:sz w:val="24"/>
          <w:szCs w:val="24"/>
        </w:rPr>
        <w:t>Discriminant validity</w:t>
      </w:r>
      <w:r w:rsidR="00177402" w:rsidRPr="004D4714">
        <w:rPr>
          <w:rFonts w:ascii="Times New Roman" w:hAnsi="Times New Roman" w:cs="Times New Roman"/>
          <w:sz w:val="24"/>
          <w:szCs w:val="24"/>
        </w:rPr>
        <w:t>.</w:t>
      </w:r>
    </w:p>
    <w:p w:rsidR="00177402" w:rsidRPr="004D4714" w:rsidRDefault="00177402" w:rsidP="00256869">
      <w:pPr>
        <w:spacing w:after="0" w:line="240" w:lineRule="auto"/>
        <w:jc w:val="both"/>
        <w:rPr>
          <w:rFonts w:ascii="Times New Roman" w:hAnsi="Times New Roman" w:cs="Times New Roman"/>
          <w:sz w:val="24"/>
          <w:szCs w:val="24"/>
        </w:rPr>
      </w:pPr>
    </w:p>
    <w:p w:rsidR="00177402" w:rsidRPr="004D4714" w:rsidRDefault="00177402" w:rsidP="001A1843">
      <w:pPr>
        <w:pStyle w:val="ListParagraph"/>
        <w:spacing w:after="0" w:line="240" w:lineRule="auto"/>
        <w:ind w:left="0"/>
        <w:jc w:val="both"/>
        <w:rPr>
          <w:rFonts w:ascii="Times New Roman" w:hAnsi="Times New Roman" w:cs="Times New Roman"/>
          <w:b/>
          <w:bCs/>
          <w:sz w:val="24"/>
          <w:szCs w:val="24"/>
          <w:lang w:val="en-US"/>
        </w:rPr>
      </w:pPr>
      <w:r w:rsidRPr="004D4714">
        <w:rPr>
          <w:rFonts w:ascii="Times New Roman" w:hAnsi="Times New Roman" w:cs="Times New Roman"/>
          <w:b/>
          <w:bCs/>
          <w:i/>
          <w:iCs/>
          <w:sz w:val="24"/>
          <w:szCs w:val="24"/>
        </w:rPr>
        <w:t xml:space="preserve">Outer Model </w:t>
      </w:r>
      <w:r w:rsidRPr="004D4714">
        <w:rPr>
          <w:rFonts w:ascii="Times New Roman" w:hAnsi="Times New Roman" w:cs="Times New Roman"/>
          <w:b/>
          <w:bCs/>
          <w:sz w:val="24"/>
          <w:szCs w:val="24"/>
        </w:rPr>
        <w:t xml:space="preserve">Variabel </w:t>
      </w:r>
      <w:r w:rsidR="001A1843" w:rsidRPr="004D4714">
        <w:rPr>
          <w:rFonts w:ascii="Times New Roman" w:hAnsi="Times New Roman" w:cs="Times New Roman"/>
          <w:b/>
          <w:bCs/>
          <w:sz w:val="24"/>
          <w:szCs w:val="24"/>
          <w:lang w:val="en-US"/>
        </w:rPr>
        <w:t xml:space="preserve">Integrasi </w:t>
      </w:r>
      <w:r w:rsidRPr="004D4714">
        <w:rPr>
          <w:rFonts w:ascii="Times New Roman" w:hAnsi="Times New Roman" w:cs="Times New Roman"/>
          <w:b/>
          <w:bCs/>
          <w:sz w:val="24"/>
          <w:szCs w:val="24"/>
          <w:lang w:val="en-US"/>
        </w:rPr>
        <w:t>Sistem Informasi (ISI)</w:t>
      </w:r>
    </w:p>
    <w:p w:rsidR="00177402" w:rsidRPr="004D4714" w:rsidRDefault="008C3B67" w:rsidP="00A72E61">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N</w:t>
      </w:r>
      <w:r w:rsidR="00177402" w:rsidRPr="004D4714">
        <w:rPr>
          <w:rFonts w:ascii="Times New Roman" w:hAnsi="Times New Roman" w:cs="Times New Roman"/>
          <w:sz w:val="24"/>
          <w:szCs w:val="24"/>
        </w:rPr>
        <w:t xml:space="preserve">ilai </w:t>
      </w:r>
      <w:r w:rsidR="00177402" w:rsidRPr="004D4714">
        <w:rPr>
          <w:rFonts w:ascii="Times New Roman" w:hAnsi="Times New Roman" w:cs="Times New Roman"/>
          <w:i/>
          <w:iCs/>
          <w:sz w:val="24"/>
          <w:szCs w:val="24"/>
        </w:rPr>
        <w:t>outer loadings</w:t>
      </w:r>
      <w:r w:rsidR="00177402" w:rsidRPr="004D4714">
        <w:rPr>
          <w:rFonts w:ascii="Times New Roman" w:hAnsi="Times New Roman" w:cs="Times New Roman"/>
          <w:sz w:val="24"/>
          <w:szCs w:val="24"/>
        </w:rPr>
        <w:t xml:space="preserve"> dari indikator variabel </w:t>
      </w:r>
      <w:r w:rsidR="00177402" w:rsidRPr="004D4714">
        <w:rPr>
          <w:rFonts w:ascii="Times New Roman" w:hAnsi="Times New Roman" w:cs="Times New Roman"/>
          <w:sz w:val="24"/>
          <w:szCs w:val="24"/>
          <w:lang w:val="en-US"/>
        </w:rPr>
        <w:t>integrasi sistem informasi</w:t>
      </w:r>
      <w:r w:rsidR="00177402" w:rsidRPr="004D4714">
        <w:rPr>
          <w:rFonts w:ascii="Times New Roman" w:hAnsi="Times New Roman" w:cs="Times New Roman"/>
          <w:sz w:val="24"/>
          <w:szCs w:val="24"/>
        </w:rPr>
        <w:t xml:space="preserve"> menunjukkan nilai </w:t>
      </w:r>
      <w:r w:rsidR="00177402" w:rsidRPr="004D4714">
        <w:rPr>
          <w:rFonts w:ascii="Times New Roman" w:hAnsi="Times New Roman" w:cs="Times New Roman"/>
          <w:i/>
          <w:iCs/>
          <w:sz w:val="24"/>
          <w:szCs w:val="24"/>
        </w:rPr>
        <w:t>Outer Model</w:t>
      </w:r>
      <w:r w:rsidR="00177402" w:rsidRPr="004D4714">
        <w:rPr>
          <w:rFonts w:ascii="Times New Roman" w:hAnsi="Times New Roman" w:cs="Times New Roman"/>
          <w:sz w:val="24"/>
          <w:szCs w:val="24"/>
        </w:rPr>
        <w:t xml:space="preserve"> atau korelasi dengan variabel secara keseluruhan sudah memenuhi </w:t>
      </w:r>
      <w:r w:rsidR="00177402" w:rsidRPr="004D4714">
        <w:rPr>
          <w:rFonts w:ascii="Times New Roman" w:hAnsi="Times New Roman" w:cs="Times New Roman"/>
          <w:i/>
          <w:iCs/>
          <w:sz w:val="24"/>
          <w:szCs w:val="24"/>
        </w:rPr>
        <w:t>Convergent validity</w:t>
      </w:r>
      <w:r w:rsidRPr="004D4714">
        <w:rPr>
          <w:rFonts w:ascii="Times New Roman" w:hAnsi="Times New Roman" w:cs="Times New Roman"/>
          <w:sz w:val="24"/>
          <w:szCs w:val="24"/>
          <w:lang w:val="en-US"/>
        </w:rPr>
        <w:t xml:space="preserve">, </w:t>
      </w:r>
      <w:r w:rsidR="00177402" w:rsidRPr="004D4714">
        <w:rPr>
          <w:rFonts w:ascii="Times New Roman" w:hAnsi="Times New Roman" w:cs="Times New Roman"/>
          <w:sz w:val="24"/>
          <w:szCs w:val="24"/>
        </w:rPr>
        <w:t xml:space="preserve">dimana nilai t-statistik dari indikator </w:t>
      </w:r>
      <w:r w:rsidR="00177402" w:rsidRPr="004D4714">
        <w:rPr>
          <w:rFonts w:ascii="Times New Roman" w:hAnsi="Times New Roman" w:cs="Times New Roman"/>
          <w:sz w:val="24"/>
          <w:szCs w:val="24"/>
          <w:lang w:val="en-US"/>
        </w:rPr>
        <w:t xml:space="preserve">ISI </w:t>
      </w:r>
      <w:r w:rsidR="00177402" w:rsidRPr="004D4714">
        <w:rPr>
          <w:rFonts w:ascii="Times New Roman" w:hAnsi="Times New Roman" w:cs="Times New Roman"/>
          <w:sz w:val="24"/>
          <w:szCs w:val="24"/>
        </w:rPr>
        <w:t xml:space="preserve">1 sampai </w:t>
      </w:r>
      <w:r w:rsidR="00177402" w:rsidRPr="004D4714">
        <w:rPr>
          <w:rFonts w:ascii="Times New Roman" w:hAnsi="Times New Roman" w:cs="Times New Roman"/>
          <w:sz w:val="24"/>
          <w:szCs w:val="24"/>
          <w:lang w:val="en-US"/>
        </w:rPr>
        <w:t>dengan ISI 8</w:t>
      </w:r>
      <w:r w:rsidR="00177402" w:rsidRPr="004D4714">
        <w:rPr>
          <w:rFonts w:ascii="Times New Roman" w:hAnsi="Times New Roman" w:cs="Times New Roman"/>
          <w:sz w:val="24"/>
          <w:szCs w:val="24"/>
        </w:rPr>
        <w:t xml:space="preserve"> lebih besar daripada t-tabel (1.96).Sehingga dapat ditarik kesimpulan bahwa variabel</w:t>
      </w:r>
      <w:r w:rsidR="00177402" w:rsidRPr="004D4714">
        <w:rPr>
          <w:rFonts w:ascii="Times New Roman" w:hAnsi="Times New Roman" w:cs="Times New Roman"/>
          <w:sz w:val="24"/>
          <w:szCs w:val="24"/>
          <w:lang w:val="en-US"/>
        </w:rPr>
        <w:t xml:space="preserve"> integrasi system informasi </w:t>
      </w:r>
      <w:r w:rsidR="00177402" w:rsidRPr="004D4714">
        <w:rPr>
          <w:rFonts w:ascii="Times New Roman" w:hAnsi="Times New Roman" w:cs="Times New Roman"/>
          <w:sz w:val="24"/>
          <w:szCs w:val="24"/>
        </w:rPr>
        <w:t>telah memenuhi s</w:t>
      </w:r>
      <w:r w:rsidR="00F00C02" w:rsidRPr="004D4714">
        <w:rPr>
          <w:rFonts w:ascii="Times New Roman" w:hAnsi="Times New Roman" w:cs="Times New Roman"/>
          <w:sz w:val="24"/>
          <w:szCs w:val="24"/>
        </w:rPr>
        <w:t>yarat dari kecukupan model</w:t>
      </w:r>
      <w:r w:rsidR="00F00C02" w:rsidRPr="004D4714">
        <w:rPr>
          <w:rFonts w:ascii="Times New Roman" w:hAnsi="Times New Roman" w:cs="Times New Roman"/>
          <w:sz w:val="24"/>
          <w:szCs w:val="24"/>
          <w:lang w:val="en-US"/>
        </w:rPr>
        <w:t>.</w:t>
      </w:r>
    </w:p>
    <w:p w:rsidR="008C3B67" w:rsidRPr="004D4714" w:rsidRDefault="008C3B67" w:rsidP="00256869">
      <w:pPr>
        <w:spacing w:after="0" w:line="240" w:lineRule="auto"/>
        <w:ind w:firstLine="720"/>
        <w:jc w:val="both"/>
        <w:rPr>
          <w:rFonts w:ascii="Times New Roman" w:hAnsi="Times New Roman" w:cs="Times New Roman"/>
          <w:sz w:val="24"/>
          <w:szCs w:val="24"/>
          <w:lang w:val="en-US"/>
        </w:rPr>
      </w:pPr>
    </w:p>
    <w:p w:rsidR="00177402" w:rsidRPr="004D4714" w:rsidRDefault="00177402" w:rsidP="00E80114">
      <w:pPr>
        <w:pStyle w:val="ListParagraph"/>
        <w:spacing w:after="0" w:line="240" w:lineRule="auto"/>
        <w:ind w:left="0"/>
        <w:jc w:val="both"/>
        <w:rPr>
          <w:rFonts w:ascii="Times New Roman" w:hAnsi="Times New Roman" w:cs="Times New Roman"/>
          <w:b/>
          <w:bCs/>
          <w:sz w:val="24"/>
          <w:szCs w:val="24"/>
          <w:lang w:val="en-US"/>
        </w:rPr>
      </w:pPr>
      <w:r w:rsidRPr="004D4714">
        <w:rPr>
          <w:rFonts w:ascii="Times New Roman" w:hAnsi="Times New Roman" w:cs="Times New Roman"/>
          <w:b/>
          <w:bCs/>
          <w:i/>
          <w:iCs/>
          <w:sz w:val="24"/>
          <w:szCs w:val="24"/>
        </w:rPr>
        <w:t xml:space="preserve">Outer Model </w:t>
      </w:r>
      <w:r w:rsidRPr="004D4714">
        <w:rPr>
          <w:rFonts w:ascii="Times New Roman" w:hAnsi="Times New Roman" w:cs="Times New Roman"/>
          <w:b/>
          <w:bCs/>
          <w:sz w:val="24"/>
          <w:szCs w:val="24"/>
        </w:rPr>
        <w:t xml:space="preserve">Variabel </w:t>
      </w:r>
      <w:r w:rsidR="00E80114" w:rsidRPr="004D4714">
        <w:rPr>
          <w:rFonts w:ascii="Times New Roman" w:hAnsi="Times New Roman" w:cs="Times New Roman"/>
          <w:b/>
          <w:bCs/>
          <w:i/>
          <w:sz w:val="24"/>
          <w:szCs w:val="24"/>
          <w:lang w:val="en-US"/>
        </w:rPr>
        <w:t xml:space="preserve">Inter </w:t>
      </w:r>
      <w:r w:rsidRPr="004D4714">
        <w:rPr>
          <w:rFonts w:ascii="Times New Roman" w:hAnsi="Times New Roman" w:cs="Times New Roman"/>
          <w:b/>
          <w:bCs/>
          <w:i/>
          <w:sz w:val="24"/>
          <w:szCs w:val="24"/>
          <w:lang w:val="en-US"/>
        </w:rPr>
        <w:t>Organizational Cost Management</w:t>
      </w:r>
      <w:r w:rsidRPr="004D4714">
        <w:rPr>
          <w:rFonts w:ascii="Times New Roman" w:hAnsi="Times New Roman" w:cs="Times New Roman"/>
          <w:b/>
          <w:bCs/>
          <w:sz w:val="24"/>
          <w:szCs w:val="24"/>
          <w:lang w:val="en-US"/>
        </w:rPr>
        <w:t xml:space="preserve"> (</w:t>
      </w:r>
      <w:r w:rsidRPr="004D4714">
        <w:rPr>
          <w:rFonts w:ascii="Times New Roman" w:hAnsi="Times New Roman" w:cs="Times New Roman"/>
          <w:b/>
          <w:bCs/>
          <w:i/>
          <w:sz w:val="24"/>
          <w:szCs w:val="24"/>
          <w:lang w:val="en-US"/>
        </w:rPr>
        <w:t>IOCM</w:t>
      </w:r>
      <w:r w:rsidRPr="004D4714">
        <w:rPr>
          <w:rFonts w:ascii="Times New Roman" w:hAnsi="Times New Roman" w:cs="Times New Roman"/>
          <w:b/>
          <w:bCs/>
          <w:sz w:val="24"/>
          <w:szCs w:val="24"/>
          <w:lang w:val="en-US"/>
        </w:rPr>
        <w:t>)</w:t>
      </w:r>
    </w:p>
    <w:p w:rsidR="00177402" w:rsidRPr="004D4714" w:rsidRDefault="008C3B67" w:rsidP="00A72E61">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N</w:t>
      </w:r>
      <w:r w:rsidR="00177402" w:rsidRPr="004D4714">
        <w:rPr>
          <w:rFonts w:ascii="Times New Roman" w:hAnsi="Times New Roman" w:cs="Times New Roman"/>
          <w:sz w:val="24"/>
          <w:szCs w:val="24"/>
        </w:rPr>
        <w:t xml:space="preserve">ilai </w:t>
      </w:r>
      <w:r w:rsidR="00177402" w:rsidRPr="004D4714">
        <w:rPr>
          <w:rFonts w:ascii="Times New Roman" w:hAnsi="Times New Roman" w:cs="Times New Roman"/>
          <w:i/>
          <w:iCs/>
          <w:sz w:val="24"/>
          <w:szCs w:val="24"/>
        </w:rPr>
        <w:t>outer loadings</w:t>
      </w:r>
      <w:r w:rsidR="00177402" w:rsidRPr="004D4714">
        <w:rPr>
          <w:rFonts w:ascii="Times New Roman" w:hAnsi="Times New Roman" w:cs="Times New Roman"/>
          <w:sz w:val="24"/>
          <w:szCs w:val="24"/>
        </w:rPr>
        <w:t xml:space="preserve"> dari indikator variabel </w:t>
      </w:r>
      <w:r w:rsidR="00177402" w:rsidRPr="004D4714">
        <w:rPr>
          <w:rFonts w:ascii="Times New Roman" w:hAnsi="Times New Roman" w:cs="Times New Roman"/>
          <w:sz w:val="24"/>
          <w:szCs w:val="24"/>
          <w:lang w:val="en-US"/>
        </w:rPr>
        <w:t>IOCM</w:t>
      </w:r>
      <w:r w:rsidR="00177402" w:rsidRPr="004D4714">
        <w:rPr>
          <w:rFonts w:ascii="Times New Roman" w:hAnsi="Times New Roman" w:cs="Times New Roman"/>
          <w:sz w:val="24"/>
          <w:szCs w:val="24"/>
        </w:rPr>
        <w:t xml:space="preserve"> menunjukkan nilai </w:t>
      </w:r>
      <w:r w:rsidR="00177402" w:rsidRPr="004D4714">
        <w:rPr>
          <w:rFonts w:ascii="Times New Roman" w:hAnsi="Times New Roman" w:cs="Times New Roman"/>
          <w:i/>
          <w:iCs/>
          <w:sz w:val="24"/>
          <w:szCs w:val="24"/>
        </w:rPr>
        <w:t>Outer Model</w:t>
      </w:r>
      <w:r w:rsidR="00177402" w:rsidRPr="004D4714">
        <w:rPr>
          <w:rFonts w:ascii="Times New Roman" w:hAnsi="Times New Roman" w:cs="Times New Roman"/>
          <w:sz w:val="24"/>
          <w:szCs w:val="24"/>
        </w:rPr>
        <w:t xml:space="preserve"> atau korelasi dengan variabel secara keseluruhan sudah memenuhi </w:t>
      </w:r>
      <w:r w:rsidR="00177402" w:rsidRPr="004D4714">
        <w:rPr>
          <w:rFonts w:ascii="Times New Roman" w:hAnsi="Times New Roman" w:cs="Times New Roman"/>
          <w:i/>
          <w:iCs/>
          <w:sz w:val="24"/>
          <w:szCs w:val="24"/>
        </w:rPr>
        <w:t>Convergent validity</w:t>
      </w:r>
      <w:r w:rsidRPr="004D4714">
        <w:rPr>
          <w:rFonts w:ascii="Times New Roman" w:hAnsi="Times New Roman" w:cs="Times New Roman"/>
          <w:sz w:val="24"/>
          <w:szCs w:val="24"/>
          <w:lang w:val="en-US"/>
        </w:rPr>
        <w:t xml:space="preserve">, </w:t>
      </w:r>
      <w:r w:rsidR="00177402" w:rsidRPr="004D4714">
        <w:rPr>
          <w:rFonts w:ascii="Times New Roman" w:hAnsi="Times New Roman" w:cs="Times New Roman"/>
          <w:sz w:val="24"/>
          <w:szCs w:val="24"/>
        </w:rPr>
        <w:t xml:space="preserve"> dimana nilai t-statistik dari indikator IOCM1 sampai dengan IOCM16 lebih besar </w:t>
      </w:r>
      <w:r w:rsidR="00177402" w:rsidRPr="004D4714">
        <w:rPr>
          <w:rFonts w:ascii="Times New Roman" w:hAnsi="Times New Roman" w:cs="Times New Roman"/>
          <w:sz w:val="24"/>
          <w:szCs w:val="24"/>
        </w:rPr>
        <w:lastRenderedPageBreak/>
        <w:t xml:space="preserve">daripada t-tabel (1.96).Sehingga dapat ditarik kesimpulan bahwa variabel IOCM telah memenuhi syarat dari kecukupan model </w:t>
      </w:r>
      <w:r w:rsidR="00177402" w:rsidRPr="004D4714">
        <w:rPr>
          <w:rFonts w:ascii="Times New Roman" w:hAnsi="Times New Roman" w:cs="Times New Roman"/>
          <w:i/>
          <w:iCs/>
          <w:sz w:val="24"/>
          <w:szCs w:val="24"/>
        </w:rPr>
        <w:t>Discriminant validity</w:t>
      </w:r>
      <w:r w:rsidR="00177402" w:rsidRPr="004D4714">
        <w:rPr>
          <w:rFonts w:ascii="Times New Roman" w:hAnsi="Times New Roman" w:cs="Times New Roman"/>
          <w:sz w:val="24"/>
          <w:szCs w:val="24"/>
        </w:rPr>
        <w:t>.</w:t>
      </w:r>
    </w:p>
    <w:p w:rsidR="00F00C02" w:rsidRPr="004D4714" w:rsidRDefault="00F00C02" w:rsidP="00256869">
      <w:pPr>
        <w:spacing w:after="0" w:line="240" w:lineRule="auto"/>
        <w:jc w:val="both"/>
        <w:rPr>
          <w:rFonts w:ascii="Times New Roman" w:hAnsi="Times New Roman" w:cs="Times New Roman"/>
          <w:b/>
          <w:bCs/>
          <w:sz w:val="24"/>
          <w:szCs w:val="24"/>
          <w:lang w:val="en-US"/>
        </w:rPr>
      </w:pPr>
    </w:p>
    <w:p w:rsidR="00177402" w:rsidRPr="004D4714" w:rsidRDefault="00177402" w:rsidP="00256869">
      <w:pPr>
        <w:spacing w:after="0" w:line="240" w:lineRule="auto"/>
        <w:jc w:val="both"/>
        <w:rPr>
          <w:rFonts w:ascii="Times New Roman" w:hAnsi="Times New Roman" w:cs="Times New Roman"/>
          <w:sz w:val="24"/>
          <w:szCs w:val="24"/>
        </w:rPr>
      </w:pPr>
      <w:r w:rsidRPr="004D4714">
        <w:rPr>
          <w:rFonts w:ascii="Times New Roman" w:hAnsi="Times New Roman" w:cs="Times New Roman"/>
          <w:b/>
          <w:bCs/>
          <w:sz w:val="24"/>
          <w:szCs w:val="24"/>
        </w:rPr>
        <w:t xml:space="preserve">Pengujian Hipotesis melalui </w:t>
      </w:r>
      <w:r w:rsidRPr="004D4714">
        <w:rPr>
          <w:rFonts w:ascii="Times New Roman" w:hAnsi="Times New Roman" w:cs="Times New Roman"/>
          <w:b/>
          <w:bCs/>
          <w:i/>
          <w:iCs/>
          <w:sz w:val="24"/>
          <w:szCs w:val="24"/>
        </w:rPr>
        <w:t>Inner Model</w:t>
      </w:r>
    </w:p>
    <w:p w:rsidR="00177402" w:rsidRPr="004D4714" w:rsidRDefault="00177402" w:rsidP="007B73BB">
      <w:pPr>
        <w:pStyle w:val="ListParagraph"/>
        <w:spacing w:after="0" w:line="240" w:lineRule="auto"/>
        <w:ind w:left="0" w:firstLine="540"/>
        <w:jc w:val="both"/>
        <w:rPr>
          <w:rFonts w:ascii="Times New Roman" w:hAnsi="Times New Roman" w:cs="Times New Roman"/>
          <w:sz w:val="24"/>
          <w:szCs w:val="24"/>
        </w:rPr>
      </w:pPr>
      <w:r w:rsidRPr="004D4714">
        <w:rPr>
          <w:rFonts w:ascii="Times New Roman" w:hAnsi="Times New Roman" w:cs="Times New Roman"/>
          <w:sz w:val="24"/>
          <w:szCs w:val="24"/>
        </w:rPr>
        <w:t xml:space="preserve">Pengujian </w:t>
      </w:r>
      <w:r w:rsidRPr="004D4714">
        <w:rPr>
          <w:rFonts w:ascii="Times New Roman" w:hAnsi="Times New Roman" w:cs="Times New Roman"/>
          <w:i/>
          <w:sz w:val="24"/>
          <w:szCs w:val="24"/>
        </w:rPr>
        <w:t>inner model</w:t>
      </w:r>
      <w:r w:rsidRPr="004D4714">
        <w:rPr>
          <w:rFonts w:ascii="Times New Roman" w:hAnsi="Times New Roman" w:cs="Times New Roman"/>
          <w:sz w:val="24"/>
          <w:szCs w:val="24"/>
        </w:rPr>
        <w:t xml:space="preserve"> atau model struktur dilakukan untuk melihat hubungan antara konstruk nilai signifikan dan </w:t>
      </w:r>
      <w:r w:rsidRPr="004D4714">
        <w:rPr>
          <w:rFonts w:ascii="Times New Roman" w:hAnsi="Times New Roman" w:cs="Times New Roman"/>
          <w:i/>
          <w:sz w:val="24"/>
          <w:szCs w:val="24"/>
        </w:rPr>
        <w:t>R-square</w:t>
      </w:r>
      <w:r w:rsidRPr="004D4714">
        <w:rPr>
          <w:rFonts w:ascii="Times New Roman" w:hAnsi="Times New Roman" w:cs="Times New Roman"/>
          <w:sz w:val="24"/>
          <w:szCs w:val="24"/>
        </w:rPr>
        <w:t xml:space="preserve"> dari model penelitian. Model struktural dievaluasi dengan menggunakan </w:t>
      </w:r>
      <w:r w:rsidRPr="004D4714">
        <w:rPr>
          <w:rFonts w:ascii="Times New Roman" w:hAnsi="Times New Roman" w:cs="Times New Roman"/>
          <w:i/>
          <w:sz w:val="24"/>
          <w:szCs w:val="24"/>
        </w:rPr>
        <w:t>R-square</w:t>
      </w:r>
      <w:r w:rsidRPr="004D4714">
        <w:rPr>
          <w:rFonts w:ascii="Times New Roman" w:hAnsi="Times New Roman" w:cs="Times New Roman"/>
          <w:sz w:val="24"/>
          <w:szCs w:val="24"/>
        </w:rPr>
        <w:t xml:space="preserve"> untuk konstruk dependen </w:t>
      </w:r>
      <w:r w:rsidRPr="004D4714">
        <w:rPr>
          <w:rFonts w:ascii="Times New Roman" w:hAnsi="Times New Roman" w:cs="Times New Roman"/>
          <w:i/>
          <w:sz w:val="24"/>
          <w:szCs w:val="24"/>
        </w:rPr>
        <w:t>Stone-Geisser Q-square test</w:t>
      </w:r>
      <w:r w:rsidRPr="004D4714">
        <w:rPr>
          <w:rFonts w:ascii="Times New Roman" w:hAnsi="Times New Roman" w:cs="Times New Roman"/>
          <w:sz w:val="24"/>
          <w:szCs w:val="24"/>
        </w:rPr>
        <w:t xml:space="preserve"> untuk </w:t>
      </w:r>
      <w:r w:rsidRPr="004D4714">
        <w:rPr>
          <w:rFonts w:ascii="Times New Roman" w:hAnsi="Times New Roman" w:cs="Times New Roman"/>
          <w:i/>
          <w:sz w:val="24"/>
          <w:szCs w:val="24"/>
        </w:rPr>
        <w:t>predictive relevance</w:t>
      </w:r>
      <w:r w:rsidRPr="004D4714">
        <w:rPr>
          <w:rFonts w:ascii="Times New Roman" w:hAnsi="Times New Roman" w:cs="Times New Roman"/>
          <w:sz w:val="24"/>
          <w:szCs w:val="24"/>
        </w:rPr>
        <w:t xml:space="preserve"> dan uji t serta signifikan dari koefisien parameter jalur struktur. </w:t>
      </w:r>
    </w:p>
    <w:p w:rsidR="00177402" w:rsidRPr="004D4714" w:rsidRDefault="00256869" w:rsidP="00256869">
      <w:pPr>
        <w:autoSpaceDE w:val="0"/>
        <w:autoSpaceDN w:val="0"/>
        <w:adjustRightInd w:val="0"/>
        <w:spacing w:after="0" w:line="240" w:lineRule="auto"/>
        <w:jc w:val="center"/>
        <w:rPr>
          <w:rFonts w:ascii="Times New Roman" w:hAnsi="Times New Roman" w:cs="Times New Roman"/>
          <w:b/>
          <w:bCs/>
          <w:sz w:val="24"/>
          <w:szCs w:val="24"/>
          <w:lang w:val="en-US"/>
        </w:rPr>
      </w:pPr>
      <w:r w:rsidRPr="004D4714">
        <w:rPr>
          <w:rFonts w:ascii="Times New Roman" w:hAnsi="Times New Roman" w:cs="Times New Roman"/>
          <w:b/>
          <w:bCs/>
          <w:sz w:val="24"/>
          <w:szCs w:val="24"/>
        </w:rPr>
        <w:t>Tabel</w:t>
      </w:r>
      <w:r w:rsidR="00DF6697" w:rsidRPr="004D4714">
        <w:rPr>
          <w:rFonts w:ascii="Times New Roman" w:hAnsi="Times New Roman" w:cs="Times New Roman"/>
          <w:b/>
          <w:bCs/>
          <w:sz w:val="24"/>
          <w:szCs w:val="24"/>
          <w:lang w:val="en-US"/>
        </w:rPr>
        <w:t xml:space="preserve"> 2</w:t>
      </w:r>
    </w:p>
    <w:p w:rsidR="00177402" w:rsidRPr="004D4714" w:rsidRDefault="00177402" w:rsidP="00256869">
      <w:pPr>
        <w:tabs>
          <w:tab w:val="left" w:pos="2790"/>
        </w:tabs>
        <w:spacing w:after="0" w:line="240" w:lineRule="auto"/>
        <w:jc w:val="center"/>
        <w:rPr>
          <w:rFonts w:ascii="Times New Roman" w:hAnsi="Times New Roman" w:cs="Times New Roman"/>
          <w:b/>
          <w:bCs/>
          <w:i/>
          <w:iCs/>
          <w:sz w:val="24"/>
          <w:szCs w:val="24"/>
          <w:lang w:val="en-US"/>
        </w:rPr>
      </w:pPr>
      <w:r w:rsidRPr="004D4714">
        <w:rPr>
          <w:rFonts w:ascii="Times New Roman" w:hAnsi="Times New Roman" w:cs="Times New Roman"/>
          <w:b/>
          <w:bCs/>
          <w:i/>
          <w:iCs/>
          <w:sz w:val="24"/>
          <w:szCs w:val="24"/>
        </w:rPr>
        <w:t>Result Of Inner Weights</w:t>
      </w:r>
    </w:p>
    <w:tbl>
      <w:tblPr>
        <w:tblStyle w:val="TableGrid"/>
        <w:tblW w:w="4140" w:type="dxa"/>
        <w:tblInd w:w="198" w:type="dxa"/>
        <w:tblLayout w:type="fixed"/>
        <w:tblLook w:val="04A0"/>
      </w:tblPr>
      <w:tblGrid>
        <w:gridCol w:w="810"/>
        <w:gridCol w:w="720"/>
        <w:gridCol w:w="720"/>
        <w:gridCol w:w="630"/>
        <w:gridCol w:w="630"/>
        <w:gridCol w:w="630"/>
      </w:tblGrid>
      <w:tr w:rsidR="00E80114" w:rsidRPr="004D4714" w:rsidTr="00E80114">
        <w:trPr>
          <w:trHeight w:val="605"/>
        </w:trPr>
        <w:tc>
          <w:tcPr>
            <w:tcW w:w="810" w:type="dxa"/>
            <w:hideMark/>
          </w:tcPr>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 </w:t>
            </w:r>
          </w:p>
        </w:tc>
        <w:tc>
          <w:tcPr>
            <w:tcW w:w="720" w:type="dxa"/>
            <w:hideMark/>
          </w:tcPr>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original sample estimate</w:t>
            </w:r>
          </w:p>
        </w:tc>
        <w:tc>
          <w:tcPr>
            <w:tcW w:w="720" w:type="dxa"/>
            <w:hideMark/>
          </w:tcPr>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mean of subsamples</w:t>
            </w:r>
          </w:p>
        </w:tc>
        <w:tc>
          <w:tcPr>
            <w:tcW w:w="630" w:type="dxa"/>
            <w:hideMark/>
          </w:tcPr>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Standard deviation</w:t>
            </w:r>
          </w:p>
        </w:tc>
        <w:tc>
          <w:tcPr>
            <w:tcW w:w="630" w:type="dxa"/>
            <w:hideMark/>
          </w:tcPr>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T-Statistic</w:t>
            </w:r>
          </w:p>
        </w:tc>
        <w:tc>
          <w:tcPr>
            <w:tcW w:w="630" w:type="dxa"/>
          </w:tcPr>
          <w:p w:rsidR="00177402" w:rsidRPr="004D4714" w:rsidRDefault="00177402" w:rsidP="00256869">
            <w:pPr>
              <w:jc w:val="center"/>
              <w:rPr>
                <w:rFonts w:ascii="Times New Roman" w:eastAsia="Times New Roman" w:hAnsi="Times New Roman" w:cs="Times New Roman"/>
                <w:b/>
                <w:bCs/>
                <w:color w:val="000000"/>
                <w:sz w:val="18"/>
                <w:szCs w:val="18"/>
              </w:rPr>
            </w:pPr>
          </w:p>
          <w:p w:rsidR="00177402" w:rsidRPr="004D4714" w:rsidRDefault="00177402" w:rsidP="00256869">
            <w:pPr>
              <w:jc w:val="center"/>
              <w:rPr>
                <w:rFonts w:ascii="Times New Roman" w:eastAsia="Times New Roman" w:hAnsi="Times New Roman" w:cs="Times New Roman"/>
                <w:b/>
                <w:bCs/>
                <w:color w:val="000000"/>
                <w:sz w:val="18"/>
                <w:szCs w:val="18"/>
              </w:rPr>
            </w:pPr>
            <w:r w:rsidRPr="004D4714">
              <w:rPr>
                <w:rFonts w:ascii="Times New Roman" w:eastAsia="Times New Roman" w:hAnsi="Times New Roman" w:cs="Times New Roman"/>
                <w:b/>
                <w:bCs/>
                <w:color w:val="000000"/>
                <w:sz w:val="18"/>
                <w:szCs w:val="18"/>
              </w:rPr>
              <w:t>Hipotesis</w:t>
            </w:r>
          </w:p>
        </w:tc>
      </w:tr>
      <w:tr w:rsidR="00E80114" w:rsidRPr="004D4714" w:rsidTr="00E80114">
        <w:trPr>
          <w:trHeight w:val="255"/>
        </w:trPr>
        <w:tc>
          <w:tcPr>
            <w:tcW w:w="810" w:type="dxa"/>
            <w:vAlign w:val="center"/>
          </w:tcPr>
          <w:p w:rsidR="00177402" w:rsidRPr="004D4714" w:rsidRDefault="00177402" w:rsidP="00256869">
            <w:pPr>
              <w:rPr>
                <w:rFonts w:ascii="Times New Roman" w:hAnsi="Times New Roman" w:cs="Times New Roman"/>
                <w:b/>
                <w:sz w:val="18"/>
                <w:szCs w:val="18"/>
              </w:rPr>
            </w:pPr>
            <w:r w:rsidRPr="004D4714">
              <w:rPr>
                <w:rFonts w:ascii="Times New Roman" w:hAnsi="Times New Roman" w:cs="Times New Roman"/>
                <w:b/>
                <w:sz w:val="18"/>
                <w:szCs w:val="18"/>
              </w:rPr>
              <w:t>MBI -&gt; IOCM</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0.341</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0.349</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0.142</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2.396</w:t>
            </w:r>
          </w:p>
        </w:tc>
        <w:tc>
          <w:tcPr>
            <w:tcW w:w="630" w:type="dxa"/>
          </w:tcPr>
          <w:p w:rsidR="00177402" w:rsidRPr="004D4714" w:rsidRDefault="00177402" w:rsidP="00256869">
            <w:pPr>
              <w:rPr>
                <w:rFonts w:ascii="Times New Roman" w:hAnsi="Times New Roman" w:cs="Times New Roman"/>
                <w:b/>
                <w:sz w:val="18"/>
                <w:szCs w:val="18"/>
                <w:lang w:val="en-US"/>
              </w:rPr>
            </w:pPr>
            <w:r w:rsidRPr="004D4714">
              <w:rPr>
                <w:rFonts w:ascii="Times New Roman" w:hAnsi="Times New Roman" w:cs="Times New Roman"/>
                <w:b/>
                <w:sz w:val="18"/>
                <w:szCs w:val="18"/>
                <w:lang w:val="en-US"/>
              </w:rPr>
              <w:t>Diterima</w:t>
            </w:r>
          </w:p>
        </w:tc>
      </w:tr>
      <w:tr w:rsidR="00E80114" w:rsidRPr="004D4714" w:rsidTr="00E80114">
        <w:trPr>
          <w:trHeight w:val="173"/>
        </w:trPr>
        <w:tc>
          <w:tcPr>
            <w:tcW w:w="810" w:type="dxa"/>
            <w:vAlign w:val="center"/>
          </w:tcPr>
          <w:p w:rsidR="00177402" w:rsidRPr="004D4714" w:rsidRDefault="00177402" w:rsidP="00256869">
            <w:pPr>
              <w:rPr>
                <w:rFonts w:ascii="Times New Roman" w:hAnsi="Times New Roman" w:cs="Times New Roman"/>
                <w:b/>
                <w:sz w:val="18"/>
                <w:szCs w:val="18"/>
              </w:rPr>
            </w:pPr>
            <w:r w:rsidRPr="004D4714">
              <w:rPr>
                <w:rFonts w:ascii="Times New Roman" w:hAnsi="Times New Roman" w:cs="Times New Roman"/>
                <w:b/>
                <w:sz w:val="18"/>
                <w:szCs w:val="18"/>
              </w:rPr>
              <w:t>IK -&gt; IOCM</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0.124</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0.130</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0.039</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3.204</w:t>
            </w:r>
          </w:p>
        </w:tc>
        <w:tc>
          <w:tcPr>
            <w:tcW w:w="630" w:type="dxa"/>
          </w:tcPr>
          <w:p w:rsidR="00177402" w:rsidRPr="004D4714" w:rsidRDefault="00177402" w:rsidP="00256869">
            <w:pPr>
              <w:rPr>
                <w:rFonts w:ascii="Times New Roman" w:hAnsi="Times New Roman" w:cs="Times New Roman"/>
                <w:b/>
                <w:sz w:val="18"/>
                <w:szCs w:val="18"/>
                <w:lang w:val="en-US"/>
              </w:rPr>
            </w:pPr>
            <w:r w:rsidRPr="004D4714">
              <w:rPr>
                <w:rFonts w:ascii="Times New Roman" w:hAnsi="Times New Roman" w:cs="Times New Roman"/>
                <w:b/>
                <w:sz w:val="18"/>
                <w:szCs w:val="18"/>
                <w:lang w:val="en-US"/>
              </w:rPr>
              <w:t>Diterima</w:t>
            </w:r>
          </w:p>
        </w:tc>
      </w:tr>
      <w:tr w:rsidR="00E80114" w:rsidRPr="004D4714" w:rsidTr="00E80114">
        <w:trPr>
          <w:trHeight w:val="173"/>
        </w:trPr>
        <w:tc>
          <w:tcPr>
            <w:tcW w:w="810" w:type="dxa"/>
            <w:vAlign w:val="center"/>
          </w:tcPr>
          <w:p w:rsidR="00177402" w:rsidRPr="004D4714" w:rsidRDefault="00177402" w:rsidP="00256869">
            <w:pPr>
              <w:rPr>
                <w:rFonts w:ascii="Times New Roman" w:hAnsi="Times New Roman" w:cs="Times New Roman"/>
                <w:b/>
                <w:sz w:val="18"/>
                <w:szCs w:val="18"/>
              </w:rPr>
            </w:pPr>
            <w:r w:rsidRPr="004D4714">
              <w:rPr>
                <w:rFonts w:ascii="Times New Roman" w:hAnsi="Times New Roman" w:cs="Times New Roman"/>
                <w:b/>
                <w:sz w:val="18"/>
                <w:szCs w:val="18"/>
              </w:rPr>
              <w:t>JK -&gt; IOCM</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0.057</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0.051</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0.023</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2.511</w:t>
            </w:r>
          </w:p>
        </w:tc>
        <w:tc>
          <w:tcPr>
            <w:tcW w:w="630" w:type="dxa"/>
          </w:tcPr>
          <w:p w:rsidR="00177402" w:rsidRPr="004D4714" w:rsidRDefault="00177402" w:rsidP="00256869">
            <w:pPr>
              <w:rPr>
                <w:rFonts w:ascii="Times New Roman" w:hAnsi="Times New Roman" w:cs="Times New Roman"/>
                <w:b/>
                <w:sz w:val="18"/>
                <w:szCs w:val="18"/>
                <w:lang w:val="en-US"/>
              </w:rPr>
            </w:pPr>
            <w:r w:rsidRPr="004D4714">
              <w:rPr>
                <w:rFonts w:ascii="Times New Roman" w:hAnsi="Times New Roman" w:cs="Times New Roman"/>
                <w:b/>
                <w:sz w:val="18"/>
                <w:szCs w:val="18"/>
                <w:lang w:val="en-US"/>
              </w:rPr>
              <w:t>Diterima</w:t>
            </w:r>
          </w:p>
        </w:tc>
      </w:tr>
      <w:tr w:rsidR="00E80114" w:rsidRPr="004D4714" w:rsidTr="00E80114">
        <w:trPr>
          <w:trHeight w:val="202"/>
        </w:trPr>
        <w:tc>
          <w:tcPr>
            <w:tcW w:w="810" w:type="dxa"/>
            <w:vAlign w:val="center"/>
          </w:tcPr>
          <w:p w:rsidR="00177402" w:rsidRPr="004D4714" w:rsidRDefault="00177402" w:rsidP="00256869">
            <w:pPr>
              <w:rPr>
                <w:rFonts w:ascii="Times New Roman" w:hAnsi="Times New Roman" w:cs="Times New Roman"/>
                <w:b/>
                <w:sz w:val="18"/>
                <w:szCs w:val="18"/>
              </w:rPr>
            </w:pPr>
            <w:r w:rsidRPr="004D4714">
              <w:rPr>
                <w:rFonts w:ascii="Times New Roman" w:hAnsi="Times New Roman" w:cs="Times New Roman"/>
                <w:b/>
                <w:sz w:val="18"/>
                <w:szCs w:val="18"/>
              </w:rPr>
              <w:t>MP -&gt; IOCM</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0.228</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0.193</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0.094</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2.425</w:t>
            </w:r>
          </w:p>
        </w:tc>
        <w:tc>
          <w:tcPr>
            <w:tcW w:w="630" w:type="dxa"/>
          </w:tcPr>
          <w:p w:rsidR="00177402" w:rsidRPr="004D4714" w:rsidRDefault="00177402" w:rsidP="00256869">
            <w:pPr>
              <w:rPr>
                <w:rFonts w:ascii="Times New Roman" w:hAnsi="Times New Roman" w:cs="Times New Roman"/>
                <w:b/>
                <w:sz w:val="18"/>
                <w:szCs w:val="18"/>
                <w:lang w:val="en-US"/>
              </w:rPr>
            </w:pPr>
            <w:r w:rsidRPr="004D4714">
              <w:rPr>
                <w:rFonts w:ascii="Times New Roman" w:hAnsi="Times New Roman" w:cs="Times New Roman"/>
                <w:b/>
                <w:sz w:val="18"/>
                <w:szCs w:val="18"/>
                <w:lang w:val="en-US"/>
              </w:rPr>
              <w:t>Diterima</w:t>
            </w:r>
          </w:p>
        </w:tc>
      </w:tr>
      <w:tr w:rsidR="00E80114" w:rsidRPr="004D4714" w:rsidTr="00E80114">
        <w:trPr>
          <w:trHeight w:val="173"/>
        </w:trPr>
        <w:tc>
          <w:tcPr>
            <w:tcW w:w="810" w:type="dxa"/>
            <w:vAlign w:val="center"/>
          </w:tcPr>
          <w:p w:rsidR="00177402" w:rsidRPr="004D4714" w:rsidRDefault="00177402" w:rsidP="00256869">
            <w:pPr>
              <w:rPr>
                <w:rFonts w:ascii="Times New Roman" w:hAnsi="Times New Roman" w:cs="Times New Roman"/>
                <w:b/>
                <w:sz w:val="18"/>
                <w:szCs w:val="18"/>
              </w:rPr>
            </w:pPr>
            <w:r w:rsidRPr="004D4714">
              <w:rPr>
                <w:rFonts w:ascii="Times New Roman" w:hAnsi="Times New Roman" w:cs="Times New Roman"/>
                <w:b/>
                <w:sz w:val="18"/>
                <w:szCs w:val="18"/>
              </w:rPr>
              <w:t>ISI -&gt; IOCM</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0.345</w:t>
            </w:r>
          </w:p>
        </w:tc>
        <w:tc>
          <w:tcPr>
            <w:tcW w:w="72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0.362</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0.127</w:t>
            </w:r>
          </w:p>
        </w:tc>
        <w:tc>
          <w:tcPr>
            <w:tcW w:w="630" w:type="dxa"/>
            <w:vAlign w:val="center"/>
          </w:tcPr>
          <w:p w:rsidR="00177402" w:rsidRPr="004D4714" w:rsidRDefault="00177402" w:rsidP="00256869">
            <w:pPr>
              <w:rPr>
                <w:rFonts w:ascii="Times New Roman" w:hAnsi="Times New Roman" w:cs="Times New Roman"/>
                <w:sz w:val="18"/>
                <w:szCs w:val="18"/>
              </w:rPr>
            </w:pPr>
            <w:r w:rsidRPr="004D4714">
              <w:rPr>
                <w:rFonts w:ascii="Times New Roman" w:hAnsi="Times New Roman" w:cs="Times New Roman"/>
                <w:sz w:val="18"/>
                <w:szCs w:val="18"/>
              </w:rPr>
              <w:t>2.727</w:t>
            </w:r>
          </w:p>
        </w:tc>
        <w:tc>
          <w:tcPr>
            <w:tcW w:w="630" w:type="dxa"/>
          </w:tcPr>
          <w:p w:rsidR="00177402" w:rsidRPr="004D4714" w:rsidRDefault="00177402" w:rsidP="00256869">
            <w:pPr>
              <w:rPr>
                <w:rFonts w:ascii="Times New Roman" w:hAnsi="Times New Roman" w:cs="Times New Roman"/>
                <w:b/>
                <w:sz w:val="18"/>
                <w:szCs w:val="18"/>
                <w:lang w:val="en-US"/>
              </w:rPr>
            </w:pPr>
            <w:r w:rsidRPr="004D4714">
              <w:rPr>
                <w:rFonts w:ascii="Times New Roman" w:hAnsi="Times New Roman" w:cs="Times New Roman"/>
                <w:b/>
                <w:sz w:val="18"/>
                <w:szCs w:val="18"/>
                <w:lang w:val="en-US"/>
              </w:rPr>
              <w:t>Diterima</w:t>
            </w:r>
          </w:p>
        </w:tc>
      </w:tr>
    </w:tbl>
    <w:p w:rsidR="00177402" w:rsidRPr="004D4714" w:rsidRDefault="00177402" w:rsidP="007B73BB">
      <w:pPr>
        <w:spacing w:after="0" w:line="240" w:lineRule="auto"/>
        <w:ind w:firstLine="90"/>
        <w:rPr>
          <w:rFonts w:ascii="Times New Roman" w:hAnsi="Times New Roman" w:cs="Times New Roman"/>
          <w:sz w:val="16"/>
          <w:szCs w:val="16"/>
          <w:lang w:val="en-US"/>
        </w:rPr>
      </w:pPr>
      <w:r w:rsidRPr="004D4714">
        <w:rPr>
          <w:rFonts w:ascii="Times New Roman" w:hAnsi="Times New Roman" w:cs="Times New Roman"/>
          <w:sz w:val="18"/>
          <w:szCs w:val="18"/>
        </w:rPr>
        <w:t>Sumber :</w:t>
      </w:r>
      <w:r w:rsidRPr="004D4714">
        <w:rPr>
          <w:rFonts w:ascii="Times New Roman" w:hAnsi="Times New Roman" w:cs="Times New Roman"/>
          <w:i/>
          <w:iCs/>
          <w:sz w:val="18"/>
          <w:szCs w:val="18"/>
        </w:rPr>
        <w:t>Output Smart</w:t>
      </w:r>
      <w:r w:rsidRPr="004D4714">
        <w:rPr>
          <w:rFonts w:ascii="Times New Roman" w:hAnsi="Times New Roman" w:cs="Times New Roman"/>
          <w:sz w:val="18"/>
          <w:szCs w:val="18"/>
        </w:rPr>
        <w:t xml:space="preserve"> PLS (201</w:t>
      </w:r>
      <w:r w:rsidRPr="004D4714">
        <w:rPr>
          <w:rFonts w:ascii="Times New Roman" w:hAnsi="Times New Roman" w:cs="Times New Roman"/>
          <w:sz w:val="18"/>
          <w:szCs w:val="18"/>
          <w:lang w:val="en-US"/>
        </w:rPr>
        <w:t>6</w:t>
      </w:r>
      <w:r w:rsidRPr="004D4714">
        <w:rPr>
          <w:rFonts w:ascii="Times New Roman" w:hAnsi="Times New Roman" w:cs="Times New Roman"/>
          <w:sz w:val="18"/>
          <w:szCs w:val="18"/>
        </w:rPr>
        <w:t>)</w:t>
      </w:r>
    </w:p>
    <w:p w:rsidR="00177402" w:rsidRPr="004D4714" w:rsidRDefault="00177402" w:rsidP="007B73BB">
      <w:pPr>
        <w:spacing w:after="0" w:line="240" w:lineRule="auto"/>
        <w:ind w:firstLine="540"/>
        <w:jc w:val="both"/>
        <w:rPr>
          <w:rFonts w:ascii="Times New Roman" w:hAnsi="Times New Roman" w:cs="Times New Roman"/>
          <w:sz w:val="24"/>
          <w:szCs w:val="24"/>
        </w:rPr>
      </w:pPr>
      <w:r w:rsidRPr="004D4714">
        <w:rPr>
          <w:rFonts w:ascii="Times New Roman" w:hAnsi="Times New Roman" w:cs="Times New Roman"/>
          <w:sz w:val="24"/>
          <w:szCs w:val="24"/>
        </w:rPr>
        <w:t xml:space="preserve">Dalam menilai model dengan PLS dimulai dengan melihat </w:t>
      </w:r>
      <w:r w:rsidRPr="004D4714">
        <w:rPr>
          <w:rFonts w:ascii="Times New Roman" w:hAnsi="Times New Roman" w:cs="Times New Roman"/>
          <w:i/>
          <w:iCs/>
          <w:sz w:val="24"/>
          <w:szCs w:val="24"/>
        </w:rPr>
        <w:t xml:space="preserve">R-Square </w:t>
      </w:r>
      <w:r w:rsidRPr="004D4714">
        <w:rPr>
          <w:rFonts w:ascii="Times New Roman" w:hAnsi="Times New Roman" w:cs="Times New Roman"/>
          <w:sz w:val="24"/>
          <w:szCs w:val="24"/>
        </w:rPr>
        <w:t>untuk setiap variabel laten dependen</w:t>
      </w:r>
      <w:r w:rsidR="00B06B70" w:rsidRPr="004D4714">
        <w:rPr>
          <w:rFonts w:ascii="Times New Roman" w:hAnsi="Times New Roman" w:cs="Times New Roman"/>
          <w:sz w:val="24"/>
          <w:szCs w:val="24"/>
          <w:lang w:val="en-US"/>
        </w:rPr>
        <w:t xml:space="preserve">. </w:t>
      </w:r>
      <w:r w:rsidRPr="004D4714">
        <w:rPr>
          <w:rFonts w:ascii="Times New Roman" w:hAnsi="Times New Roman" w:cs="Times New Roman"/>
          <w:sz w:val="24"/>
          <w:szCs w:val="24"/>
        </w:rPr>
        <w:t xml:space="preserve">Variabel IOCM memiliki nilai </w:t>
      </w:r>
      <w:r w:rsidRPr="004D4714">
        <w:rPr>
          <w:rFonts w:ascii="Times New Roman" w:hAnsi="Times New Roman" w:cs="Times New Roman"/>
          <w:i/>
          <w:iCs/>
          <w:sz w:val="24"/>
          <w:szCs w:val="24"/>
        </w:rPr>
        <w:t xml:space="preserve">R-square </w:t>
      </w:r>
      <w:r w:rsidRPr="004D4714">
        <w:rPr>
          <w:rFonts w:ascii="Times New Roman" w:hAnsi="Times New Roman" w:cs="Times New Roman"/>
          <w:sz w:val="24"/>
          <w:szCs w:val="24"/>
        </w:rPr>
        <w:t>sebesar 0,969yang berarti 96,9% IOCM dipengaruhi oleh variabel manajemen biaya internal, iklim komunikasi, jaringan komunikasi, mencari pengetahuan dan integrasi sistem informasi, sedangkan sisanya sebesar 3,1%merupakan kontribusi dari faktor lain.</w:t>
      </w:r>
    </w:p>
    <w:p w:rsidR="008C3B67" w:rsidRPr="004D4714" w:rsidRDefault="008C3B67" w:rsidP="00256869">
      <w:pPr>
        <w:spacing w:after="0" w:line="240" w:lineRule="auto"/>
        <w:jc w:val="both"/>
        <w:rPr>
          <w:rFonts w:ascii="Times New Roman" w:hAnsi="Times New Roman" w:cs="Times New Roman"/>
          <w:b/>
          <w:bCs/>
          <w:sz w:val="24"/>
          <w:szCs w:val="24"/>
          <w:lang w:val="en-US"/>
        </w:rPr>
      </w:pPr>
    </w:p>
    <w:p w:rsidR="00177402" w:rsidRPr="004D4714" w:rsidRDefault="00177402" w:rsidP="00256869">
      <w:pPr>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rPr>
        <w:t>Pengujian dan Pembahasan Hipotesis</w:t>
      </w:r>
    </w:p>
    <w:p w:rsidR="007B73BB" w:rsidRPr="004D4714" w:rsidRDefault="007B73BB" w:rsidP="00256869">
      <w:pPr>
        <w:autoSpaceDE w:val="0"/>
        <w:autoSpaceDN w:val="0"/>
        <w:adjustRightInd w:val="0"/>
        <w:spacing w:after="0" w:line="240" w:lineRule="auto"/>
        <w:jc w:val="both"/>
        <w:rPr>
          <w:rFonts w:ascii="Times New Roman" w:hAnsi="Times New Roman" w:cs="Times New Roman"/>
          <w:b/>
          <w:bCs/>
          <w:sz w:val="24"/>
          <w:szCs w:val="24"/>
          <w:lang w:val="en-US"/>
        </w:rPr>
      </w:pPr>
    </w:p>
    <w:p w:rsidR="00177402" w:rsidRPr="004D4714" w:rsidRDefault="00995240" w:rsidP="00256869">
      <w:pPr>
        <w:autoSpaceDE w:val="0"/>
        <w:autoSpaceDN w:val="0"/>
        <w:adjustRightInd w:val="0"/>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M</w:t>
      </w:r>
      <w:r w:rsidR="00177402" w:rsidRPr="004D4714">
        <w:rPr>
          <w:rFonts w:ascii="Times New Roman" w:hAnsi="Times New Roman" w:cs="Times New Roman"/>
          <w:b/>
          <w:bCs/>
          <w:sz w:val="24"/>
          <w:szCs w:val="24"/>
          <w:lang w:val="en-US"/>
        </w:rPr>
        <w:t>anajemen biaya internal berpengaruh positif terhadap IOCM</w:t>
      </w:r>
    </w:p>
    <w:p w:rsidR="00177402" w:rsidRPr="004D4714" w:rsidRDefault="00177402" w:rsidP="0025686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color w:val="000000"/>
          <w:sz w:val="24"/>
          <w:szCs w:val="24"/>
        </w:rPr>
        <w:t xml:space="preserve">Berdasarkan </w:t>
      </w:r>
      <w:r w:rsidR="00995240" w:rsidRPr="004D4714">
        <w:rPr>
          <w:rFonts w:ascii="Times New Roman" w:hAnsi="Times New Roman" w:cs="Times New Roman"/>
          <w:color w:val="000000"/>
          <w:sz w:val="24"/>
          <w:szCs w:val="24"/>
          <w:lang w:val="en-US"/>
        </w:rPr>
        <w:t>hasil yang didapatkan</w:t>
      </w:r>
      <w:r w:rsidRPr="004D4714">
        <w:rPr>
          <w:rFonts w:ascii="Times New Roman" w:hAnsi="Times New Roman" w:cs="Times New Roman"/>
          <w:color w:val="000000"/>
          <w:sz w:val="24"/>
          <w:szCs w:val="24"/>
          <w:lang w:val="en-US"/>
        </w:rPr>
        <w:t xml:space="preserve">, </w:t>
      </w:r>
      <w:r w:rsidRPr="004D4714">
        <w:rPr>
          <w:rFonts w:ascii="Times New Roman" w:hAnsi="Times New Roman" w:cs="Times New Roman"/>
          <w:sz w:val="24"/>
          <w:szCs w:val="24"/>
        </w:rPr>
        <w:t xml:space="preserve">Hipotesis 1 menyatakan bahwa </w:t>
      </w:r>
      <w:r w:rsidRPr="004D4714">
        <w:rPr>
          <w:rFonts w:ascii="Times New Roman" w:hAnsi="Times New Roman" w:cs="Times New Roman"/>
          <w:sz w:val="24"/>
          <w:szCs w:val="24"/>
          <w:lang w:val="en-US"/>
        </w:rPr>
        <w:t>manajemen biaya internalberpengaruh</w:t>
      </w:r>
      <w:r w:rsidRPr="004D4714">
        <w:rPr>
          <w:rFonts w:ascii="Times New Roman" w:hAnsi="Times New Roman" w:cs="Times New Roman"/>
          <w:sz w:val="24"/>
          <w:szCs w:val="24"/>
        </w:rPr>
        <w:t xml:space="preserve"> positif dengan </w:t>
      </w:r>
      <w:r w:rsidRPr="004D4714">
        <w:rPr>
          <w:rFonts w:ascii="Times New Roman" w:hAnsi="Times New Roman" w:cs="Times New Roman"/>
          <w:sz w:val="24"/>
          <w:szCs w:val="24"/>
          <w:lang w:val="en-US"/>
        </w:rPr>
        <w:t>IOCM</w:t>
      </w:r>
      <w:r w:rsidR="00995240" w:rsidRPr="004D4714">
        <w:rPr>
          <w:rFonts w:ascii="Times New Roman" w:hAnsi="Times New Roman" w:cs="Times New Roman"/>
          <w:sz w:val="24"/>
          <w:szCs w:val="24"/>
          <w:lang w:val="en-US"/>
        </w:rPr>
        <w:t>memiliki</w:t>
      </w:r>
      <w:r w:rsidRPr="004D4714">
        <w:rPr>
          <w:rFonts w:ascii="Times New Roman" w:hAnsi="Times New Roman" w:cs="Times New Roman"/>
          <w:sz w:val="24"/>
          <w:szCs w:val="24"/>
        </w:rPr>
        <w:t xml:space="preserve"> nilai </w:t>
      </w:r>
      <w:r w:rsidRPr="004D4714">
        <w:rPr>
          <w:rFonts w:ascii="Times New Roman" w:hAnsi="Times New Roman" w:cs="Times New Roman"/>
          <w:i/>
          <w:sz w:val="24"/>
          <w:szCs w:val="24"/>
        </w:rPr>
        <w:t xml:space="preserve">original sampel estimasi </w:t>
      </w:r>
      <w:r w:rsidRPr="004D4714">
        <w:rPr>
          <w:rFonts w:ascii="Times New Roman" w:hAnsi="Times New Roman" w:cs="Times New Roman"/>
          <w:sz w:val="24"/>
          <w:szCs w:val="24"/>
        </w:rPr>
        <w:t xml:space="preserve">sebesar </w:t>
      </w:r>
      <w:r w:rsidRPr="004D4714">
        <w:rPr>
          <w:rFonts w:ascii="Times New Roman" w:hAnsi="Times New Roman" w:cs="Times New Roman"/>
          <w:sz w:val="24"/>
          <w:szCs w:val="24"/>
          <w:lang w:val="en-US"/>
        </w:rPr>
        <w:t>0,341</w:t>
      </w:r>
      <w:r w:rsidRPr="004D4714">
        <w:rPr>
          <w:rFonts w:ascii="Times New Roman" w:hAnsi="Times New Roman" w:cs="Times New Roman"/>
          <w:sz w:val="24"/>
          <w:szCs w:val="24"/>
        </w:rPr>
        <w:t xml:space="preserve"> dan T-statistik sebesar </w:t>
      </w:r>
      <w:r w:rsidRPr="004D4714">
        <w:rPr>
          <w:rFonts w:ascii="Times New Roman" w:hAnsi="Times New Roman" w:cs="Times New Roman"/>
          <w:sz w:val="24"/>
          <w:szCs w:val="24"/>
          <w:lang w:val="en-US"/>
        </w:rPr>
        <w:t>2,396</w:t>
      </w:r>
      <w:r w:rsidRPr="004D4714">
        <w:rPr>
          <w:rFonts w:ascii="Times New Roman" w:hAnsi="Times New Roman" w:cs="Times New Roman"/>
          <w:sz w:val="24"/>
          <w:szCs w:val="24"/>
        </w:rPr>
        <w:t xml:space="preserve"> (lebih besar dari t-tabel sebesar 1,96). Hasil penelitian ini mendukung</w:t>
      </w:r>
      <w:r w:rsidR="001A1843" w:rsidRPr="004D4714">
        <w:rPr>
          <w:rFonts w:ascii="Times New Roman" w:hAnsi="Times New Roman" w:cs="Times New Roman"/>
          <w:sz w:val="24"/>
          <w:szCs w:val="24"/>
        </w:rPr>
        <w:t>H</w:t>
      </w:r>
      <w:r w:rsidR="001A1843" w:rsidRPr="004D4714">
        <w:rPr>
          <w:rFonts w:ascii="Times New Roman" w:hAnsi="Times New Roman" w:cs="Times New Roman"/>
          <w:sz w:val="24"/>
          <w:szCs w:val="24"/>
          <w:vertAlign w:val="subscript"/>
          <w:lang w:val="en-US"/>
        </w:rPr>
        <w:t>1</w:t>
      </w:r>
      <w:r w:rsidRPr="004D4714">
        <w:rPr>
          <w:rFonts w:ascii="Times New Roman" w:hAnsi="Times New Roman" w:cs="Times New Roman"/>
          <w:sz w:val="24"/>
          <w:szCs w:val="24"/>
        </w:rPr>
        <w:t>diterima</w:t>
      </w:r>
      <w:r w:rsidRPr="004D4714">
        <w:rPr>
          <w:rFonts w:ascii="Times New Roman" w:hAnsi="Times New Roman" w:cs="Times New Roman"/>
          <w:sz w:val="24"/>
          <w:szCs w:val="24"/>
          <w:lang w:val="en-US"/>
        </w:rPr>
        <w:t>.</w:t>
      </w:r>
    </w:p>
    <w:p w:rsidR="00177402" w:rsidRPr="004D4714" w:rsidRDefault="00177402" w:rsidP="00256869">
      <w:pPr>
        <w:autoSpaceDE w:val="0"/>
        <w:autoSpaceDN w:val="0"/>
        <w:adjustRightInd w:val="0"/>
        <w:spacing w:after="0" w:line="240" w:lineRule="auto"/>
        <w:ind w:firstLine="567"/>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Hasil penelitian ini konsisten dengan penelitian yang dilakukan olehFayard et al., (2012) yang menyatakan bahwa adanya hubungan positif antara </w:t>
      </w:r>
      <w:r w:rsidRPr="004D4714">
        <w:rPr>
          <w:rFonts w:ascii="Times New Roman" w:hAnsi="Times New Roman" w:cs="Times New Roman"/>
          <w:iCs/>
          <w:color w:val="000000"/>
          <w:sz w:val="24"/>
          <w:szCs w:val="24"/>
          <w:lang w:val="en-US"/>
        </w:rPr>
        <w:t xml:space="preserve">manajemen biaya internal </w:t>
      </w:r>
      <w:r w:rsidRPr="004D4714">
        <w:rPr>
          <w:rFonts w:ascii="Times New Roman" w:hAnsi="Times New Roman" w:cs="Times New Roman"/>
          <w:sz w:val="24"/>
          <w:szCs w:val="24"/>
        </w:rPr>
        <w:t xml:space="preserve">dan </w:t>
      </w:r>
      <w:r w:rsidRPr="004D4714">
        <w:rPr>
          <w:rFonts w:ascii="Times New Roman" w:hAnsi="Times New Roman" w:cs="Times New Roman"/>
          <w:i/>
          <w:sz w:val="24"/>
          <w:szCs w:val="24"/>
        </w:rPr>
        <w:t xml:space="preserve">Inter-Organizational Cost Management </w:t>
      </w:r>
      <w:r w:rsidRPr="004D4714">
        <w:rPr>
          <w:rFonts w:ascii="Times New Roman" w:hAnsi="Times New Roman" w:cs="Times New Roman"/>
          <w:sz w:val="24"/>
          <w:szCs w:val="24"/>
        </w:rPr>
        <w:t>(</w:t>
      </w:r>
      <w:r w:rsidRPr="004D4714">
        <w:rPr>
          <w:rFonts w:ascii="Times New Roman" w:hAnsi="Times New Roman" w:cs="Times New Roman"/>
          <w:i/>
          <w:sz w:val="24"/>
          <w:szCs w:val="24"/>
        </w:rPr>
        <w:t>IOCM</w:t>
      </w:r>
      <w:r w:rsidRPr="004D4714">
        <w:rPr>
          <w:rFonts w:ascii="Times New Roman" w:hAnsi="Times New Roman" w:cs="Times New Roman"/>
          <w:sz w:val="24"/>
          <w:szCs w:val="24"/>
        </w:rPr>
        <w:t xml:space="preserve">). Mengingat bahwa </w:t>
      </w:r>
      <w:r w:rsidRPr="004D4714">
        <w:rPr>
          <w:rFonts w:ascii="Times New Roman" w:hAnsi="Times New Roman" w:cs="Times New Roman"/>
          <w:i/>
          <w:iCs/>
          <w:sz w:val="24"/>
          <w:szCs w:val="24"/>
        </w:rPr>
        <w:t xml:space="preserve">IOCM </w:t>
      </w:r>
      <w:r w:rsidRPr="004D4714">
        <w:rPr>
          <w:rFonts w:ascii="Times New Roman" w:hAnsi="Times New Roman" w:cs="Times New Roman"/>
          <w:sz w:val="24"/>
          <w:szCs w:val="24"/>
        </w:rPr>
        <w:t xml:space="preserve">telah digambarkan sebagai perpanjangan dari aktivitas </w:t>
      </w:r>
      <w:r w:rsidRPr="004D4714">
        <w:rPr>
          <w:rFonts w:ascii="Times New Roman" w:hAnsi="Times New Roman" w:cs="Times New Roman"/>
          <w:i/>
          <w:iCs/>
          <w:sz w:val="24"/>
          <w:szCs w:val="24"/>
        </w:rPr>
        <w:t xml:space="preserve">Internal Cost Management </w:t>
      </w:r>
      <w:r w:rsidRPr="004D4714">
        <w:rPr>
          <w:rFonts w:ascii="Times New Roman" w:hAnsi="Times New Roman" w:cs="Times New Roman"/>
          <w:sz w:val="24"/>
          <w:szCs w:val="24"/>
        </w:rPr>
        <w:t xml:space="preserve">antar organisasi, diharapkan bahwa organisasi yang memiliki kemampuan kuat untuk mengelola biaya internal dapat memanfaatkan pengetahuan dan pengalaman mereka untuk mengembangkan kegiatan </w:t>
      </w:r>
      <w:r w:rsidRPr="004D4714">
        <w:rPr>
          <w:rFonts w:ascii="Times New Roman" w:hAnsi="Times New Roman" w:cs="Times New Roman"/>
          <w:i/>
          <w:iCs/>
          <w:sz w:val="24"/>
          <w:szCs w:val="24"/>
        </w:rPr>
        <w:t xml:space="preserve">IOCM </w:t>
      </w:r>
      <w:r w:rsidRPr="004D4714">
        <w:rPr>
          <w:rFonts w:ascii="Times New Roman" w:hAnsi="Times New Roman" w:cs="Times New Roman"/>
          <w:sz w:val="24"/>
          <w:szCs w:val="24"/>
        </w:rPr>
        <w:t xml:space="preserve">(Fayard </w:t>
      </w:r>
      <w:r w:rsidRPr="004D4714">
        <w:rPr>
          <w:rFonts w:ascii="Times New Roman" w:hAnsi="Times New Roman" w:cs="Times New Roman"/>
          <w:i/>
          <w:iCs/>
          <w:sz w:val="24"/>
          <w:szCs w:val="24"/>
        </w:rPr>
        <w:t>et al</w:t>
      </w:r>
      <w:r w:rsidRPr="004D4714">
        <w:rPr>
          <w:rFonts w:ascii="Times New Roman" w:hAnsi="Times New Roman" w:cs="Times New Roman"/>
          <w:sz w:val="24"/>
          <w:szCs w:val="24"/>
        </w:rPr>
        <w:t xml:space="preserve">., 2012). </w:t>
      </w:r>
    </w:p>
    <w:p w:rsidR="008C3B67" w:rsidRPr="004D4714" w:rsidRDefault="008C3B67" w:rsidP="00256869">
      <w:pPr>
        <w:autoSpaceDE w:val="0"/>
        <w:autoSpaceDN w:val="0"/>
        <w:adjustRightInd w:val="0"/>
        <w:spacing w:after="0" w:line="240" w:lineRule="auto"/>
        <w:jc w:val="both"/>
        <w:rPr>
          <w:rFonts w:ascii="Times New Roman" w:hAnsi="Times New Roman" w:cs="Times New Roman"/>
          <w:b/>
          <w:bCs/>
          <w:sz w:val="24"/>
          <w:szCs w:val="24"/>
          <w:lang w:val="en-US"/>
        </w:rPr>
      </w:pPr>
    </w:p>
    <w:p w:rsidR="00177402" w:rsidRPr="004D4714" w:rsidRDefault="00177402" w:rsidP="00256869">
      <w:pPr>
        <w:autoSpaceDE w:val="0"/>
        <w:autoSpaceDN w:val="0"/>
        <w:adjustRightInd w:val="0"/>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Iklim Komunikasi berpengaruh positif terhadap IOCM</w:t>
      </w:r>
    </w:p>
    <w:p w:rsidR="00177402" w:rsidRPr="004D4714" w:rsidRDefault="00177402" w:rsidP="00256869">
      <w:pPr>
        <w:spacing w:after="0" w:line="240" w:lineRule="auto"/>
        <w:ind w:firstLine="567"/>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Hipotesis </w:t>
      </w:r>
      <w:r w:rsidRPr="004D4714">
        <w:rPr>
          <w:rFonts w:ascii="Times New Roman" w:hAnsi="Times New Roman" w:cs="Times New Roman"/>
          <w:sz w:val="24"/>
          <w:szCs w:val="24"/>
          <w:lang w:val="en-US"/>
        </w:rPr>
        <w:t>2</w:t>
      </w:r>
      <w:r w:rsidRPr="004D4714">
        <w:rPr>
          <w:rFonts w:ascii="Times New Roman" w:hAnsi="Times New Roman" w:cs="Times New Roman"/>
          <w:sz w:val="24"/>
          <w:szCs w:val="24"/>
        </w:rPr>
        <w:t xml:space="preserve"> menyatakan bahwa </w:t>
      </w:r>
      <w:r w:rsidRPr="004D4714">
        <w:rPr>
          <w:rFonts w:ascii="Times New Roman" w:hAnsi="Times New Roman" w:cs="Times New Roman"/>
          <w:sz w:val="24"/>
          <w:szCs w:val="24"/>
          <w:lang w:val="en-US"/>
        </w:rPr>
        <w:t>iklim komunikasiberpengaruh</w:t>
      </w:r>
      <w:r w:rsidRPr="004D4714">
        <w:rPr>
          <w:rFonts w:ascii="Times New Roman" w:hAnsi="Times New Roman" w:cs="Times New Roman"/>
          <w:sz w:val="24"/>
          <w:szCs w:val="24"/>
        </w:rPr>
        <w:t xml:space="preserve"> positif dengan </w:t>
      </w:r>
      <w:r w:rsidRPr="004D4714">
        <w:rPr>
          <w:rFonts w:ascii="Times New Roman" w:hAnsi="Times New Roman" w:cs="Times New Roman"/>
          <w:sz w:val="24"/>
          <w:szCs w:val="24"/>
          <w:lang w:val="en-US"/>
        </w:rPr>
        <w:t>IOCM</w:t>
      </w:r>
      <w:r w:rsidRPr="004D4714">
        <w:rPr>
          <w:rFonts w:ascii="Times New Roman" w:hAnsi="Times New Roman" w:cs="Times New Roman"/>
          <w:sz w:val="24"/>
          <w:szCs w:val="24"/>
        </w:rPr>
        <w:t xml:space="preserve"> dengan nilai </w:t>
      </w:r>
      <w:r w:rsidRPr="004D4714">
        <w:rPr>
          <w:rFonts w:ascii="Times New Roman" w:hAnsi="Times New Roman" w:cs="Times New Roman"/>
          <w:i/>
          <w:sz w:val="24"/>
          <w:szCs w:val="24"/>
        </w:rPr>
        <w:t xml:space="preserve">original sampel estimasi </w:t>
      </w:r>
      <w:r w:rsidRPr="004D4714">
        <w:rPr>
          <w:rFonts w:ascii="Times New Roman" w:hAnsi="Times New Roman" w:cs="Times New Roman"/>
          <w:sz w:val="24"/>
          <w:szCs w:val="24"/>
        </w:rPr>
        <w:t xml:space="preserve">sebesar </w:t>
      </w:r>
      <w:r w:rsidRPr="004D4714">
        <w:rPr>
          <w:rFonts w:ascii="Times New Roman" w:hAnsi="Times New Roman" w:cs="Times New Roman"/>
          <w:sz w:val="24"/>
          <w:szCs w:val="24"/>
          <w:lang w:val="en-US"/>
        </w:rPr>
        <w:t>0,124</w:t>
      </w:r>
      <w:r w:rsidRPr="004D4714">
        <w:rPr>
          <w:rFonts w:ascii="Times New Roman" w:hAnsi="Times New Roman" w:cs="Times New Roman"/>
          <w:sz w:val="24"/>
          <w:szCs w:val="24"/>
        </w:rPr>
        <w:t xml:space="preserve"> dan T-statistik sebesar </w:t>
      </w:r>
      <w:r w:rsidRPr="004D4714">
        <w:rPr>
          <w:rFonts w:ascii="Times New Roman" w:hAnsi="Times New Roman" w:cs="Times New Roman"/>
          <w:sz w:val="24"/>
          <w:szCs w:val="24"/>
          <w:lang w:val="en-US"/>
        </w:rPr>
        <w:t>3,204</w:t>
      </w:r>
      <w:r w:rsidRPr="004D4714">
        <w:rPr>
          <w:rFonts w:ascii="Times New Roman" w:hAnsi="Times New Roman" w:cs="Times New Roman"/>
          <w:sz w:val="24"/>
          <w:szCs w:val="24"/>
        </w:rPr>
        <w:t xml:space="preserve"> (lebih besar dari t-tabel sebesar 1,96). Hasil penelitian ini mendukung</w:t>
      </w:r>
      <w:r w:rsidR="001A1843" w:rsidRPr="004D4714">
        <w:rPr>
          <w:rFonts w:ascii="Times New Roman" w:hAnsi="Times New Roman" w:cs="Times New Roman"/>
          <w:sz w:val="24"/>
          <w:szCs w:val="24"/>
        </w:rPr>
        <w:t>H</w:t>
      </w:r>
      <w:r w:rsidR="001A1843" w:rsidRPr="004D4714">
        <w:rPr>
          <w:rFonts w:ascii="Times New Roman" w:hAnsi="Times New Roman" w:cs="Times New Roman"/>
          <w:sz w:val="24"/>
          <w:szCs w:val="24"/>
          <w:vertAlign w:val="subscript"/>
          <w:lang w:val="en-US"/>
        </w:rPr>
        <w:t>2</w:t>
      </w:r>
      <w:r w:rsidRPr="004D4714">
        <w:rPr>
          <w:rFonts w:ascii="Times New Roman" w:hAnsi="Times New Roman" w:cs="Times New Roman"/>
          <w:sz w:val="24"/>
          <w:szCs w:val="24"/>
        </w:rPr>
        <w:t xml:space="preserve"> diterima</w:t>
      </w:r>
      <w:r w:rsidRPr="004D4714">
        <w:rPr>
          <w:rFonts w:ascii="Times New Roman" w:hAnsi="Times New Roman" w:cs="Times New Roman"/>
          <w:sz w:val="24"/>
          <w:szCs w:val="24"/>
          <w:lang w:val="en-US"/>
        </w:rPr>
        <w:t>.</w:t>
      </w:r>
    </w:p>
    <w:p w:rsidR="00177402" w:rsidRPr="004D4714" w:rsidRDefault="00177402" w:rsidP="007B73BB">
      <w:pPr>
        <w:autoSpaceDE w:val="0"/>
        <w:autoSpaceDN w:val="0"/>
        <w:adjustRightInd w:val="0"/>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Dalam hubungan antara variabel</w:t>
      </w:r>
      <w:r w:rsidRPr="004D4714">
        <w:rPr>
          <w:rFonts w:ascii="Times New Roman" w:hAnsi="Times New Roman" w:cs="Times New Roman"/>
          <w:sz w:val="24"/>
          <w:szCs w:val="24"/>
          <w:lang w:val="en-US"/>
        </w:rPr>
        <w:t xml:space="preserve"> iklim komunikasi (IK) dan </w:t>
      </w:r>
      <w:r w:rsidRPr="004D4714">
        <w:rPr>
          <w:rFonts w:ascii="Times New Roman" w:hAnsi="Times New Roman" w:cs="Times New Roman"/>
          <w:i/>
          <w:sz w:val="24"/>
          <w:szCs w:val="24"/>
          <w:lang w:val="en-US"/>
        </w:rPr>
        <w:t xml:space="preserve">Inter Orgtanizational Cost Management </w:t>
      </w:r>
      <w:r w:rsidRPr="004D4714">
        <w:rPr>
          <w:rFonts w:ascii="Times New Roman" w:hAnsi="Times New Roman" w:cs="Times New Roman"/>
          <w:sz w:val="24"/>
          <w:szCs w:val="24"/>
          <w:lang w:val="en-US"/>
        </w:rPr>
        <w:lastRenderedPageBreak/>
        <w:t xml:space="preserve">(IOCM) </w:t>
      </w:r>
      <w:r w:rsidRPr="004D4714">
        <w:rPr>
          <w:rFonts w:ascii="Times New Roman" w:hAnsi="Times New Roman" w:cs="Times New Roman"/>
          <w:sz w:val="24"/>
          <w:szCs w:val="24"/>
        </w:rPr>
        <w:t>terdapat beberapa indikator yang memiliki tingkat keterhubungan yang sangat besar, seperti ditunjukan dengan nilai pada</w:t>
      </w:r>
      <w:r w:rsidRPr="004D4714">
        <w:rPr>
          <w:rFonts w:ascii="Times New Roman" w:hAnsi="Times New Roman" w:cs="Times New Roman"/>
          <w:sz w:val="24"/>
          <w:szCs w:val="24"/>
          <w:lang w:val="en-US"/>
        </w:rPr>
        <w:t xml:space="preserve"> variabel iklim komunikasi dengan indikator hubungan karyawan antar mitra perusahaan terhadap variabel IOCM dengan indikator koordinasi dan kolaborasi. Dengan demikian, bahwa dengan adanya hubungan antara karyawan dikedua perusahaan membuat kepercayaan atau iklim komunikasi menjadi baik serta menjadikan perusahaan dan mitra perusahaan dapat berkoordinasi juga berkolaborasi dalam rangka pengembangan produk serta rencana dan juga arah untuk mengembangkan aktivitas </w:t>
      </w:r>
      <w:r w:rsidRPr="004D4714">
        <w:rPr>
          <w:rFonts w:ascii="Times New Roman" w:hAnsi="Times New Roman" w:cs="Times New Roman"/>
          <w:i/>
          <w:sz w:val="24"/>
          <w:szCs w:val="24"/>
          <w:lang w:val="en-US"/>
        </w:rPr>
        <w:t>Inter organizational cost management.</w:t>
      </w:r>
    </w:p>
    <w:p w:rsidR="00177402" w:rsidRPr="004D4714" w:rsidRDefault="00177402" w:rsidP="00467E59">
      <w:pPr>
        <w:tabs>
          <w:tab w:val="left" w:pos="540"/>
        </w:tabs>
        <w:autoSpaceDE w:val="0"/>
        <w:autoSpaceDN w:val="0"/>
        <w:adjustRightInd w:val="0"/>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ab/>
        <w:t>Hasil penelitian ini konsisten dengan penelitian yang dilakukan oleh Fayard et al., (2012) yang menyatakan bahwa adanya hubungan positif antara iklim komunikasi dengan IOCM.Karena dengan adanya kepercayaan yang baik dapat meningkatkan IOCM dan memungkinkan mitra perusahaan dapat berbagi informasi dan memfasilitasi serta kerjasama dalam pengembangan produk dan desain.</w:t>
      </w:r>
    </w:p>
    <w:p w:rsidR="008C3B67" w:rsidRPr="004D4714" w:rsidRDefault="008C3B67" w:rsidP="00256869">
      <w:pPr>
        <w:autoSpaceDE w:val="0"/>
        <w:autoSpaceDN w:val="0"/>
        <w:adjustRightInd w:val="0"/>
        <w:spacing w:after="0" w:line="240" w:lineRule="auto"/>
        <w:jc w:val="both"/>
        <w:rPr>
          <w:rFonts w:ascii="Times New Roman" w:hAnsi="Times New Roman" w:cs="Times New Roman"/>
          <w:b/>
          <w:bCs/>
          <w:sz w:val="24"/>
          <w:szCs w:val="24"/>
          <w:lang w:val="en-US"/>
        </w:rPr>
      </w:pPr>
    </w:p>
    <w:p w:rsidR="00177402" w:rsidRPr="004D4714" w:rsidRDefault="00177402" w:rsidP="00256869">
      <w:pPr>
        <w:autoSpaceDE w:val="0"/>
        <w:autoSpaceDN w:val="0"/>
        <w:adjustRightInd w:val="0"/>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Jaringan Komunikasi berpengaruh positif terhadap IOCM</w:t>
      </w:r>
    </w:p>
    <w:p w:rsidR="00177402" w:rsidRPr="004D4714" w:rsidRDefault="00177402" w:rsidP="00467E59">
      <w:pPr>
        <w:spacing w:after="0" w:line="240" w:lineRule="auto"/>
        <w:ind w:firstLine="540"/>
        <w:jc w:val="both"/>
        <w:rPr>
          <w:rFonts w:ascii="Times New Roman" w:hAnsi="Times New Roman" w:cs="Times New Roman"/>
          <w:b/>
          <w:sz w:val="24"/>
          <w:szCs w:val="24"/>
          <w:lang w:val="en-US"/>
        </w:rPr>
      </w:pPr>
      <w:r w:rsidRPr="004D4714">
        <w:rPr>
          <w:rFonts w:ascii="Times New Roman" w:hAnsi="Times New Roman" w:cs="Times New Roman"/>
          <w:sz w:val="24"/>
          <w:szCs w:val="24"/>
        </w:rPr>
        <w:t xml:space="preserve">Hipotesis </w:t>
      </w:r>
      <w:r w:rsidRPr="004D4714">
        <w:rPr>
          <w:rFonts w:ascii="Times New Roman" w:hAnsi="Times New Roman" w:cs="Times New Roman"/>
          <w:sz w:val="24"/>
          <w:szCs w:val="24"/>
          <w:lang w:val="en-US"/>
        </w:rPr>
        <w:t>3</w:t>
      </w:r>
      <w:r w:rsidRPr="004D4714">
        <w:rPr>
          <w:rFonts w:ascii="Times New Roman" w:hAnsi="Times New Roman" w:cs="Times New Roman"/>
          <w:sz w:val="24"/>
          <w:szCs w:val="24"/>
        </w:rPr>
        <w:t xml:space="preserve"> menyatakan bahwa </w:t>
      </w:r>
      <w:r w:rsidRPr="004D4714">
        <w:rPr>
          <w:rFonts w:ascii="Times New Roman" w:hAnsi="Times New Roman" w:cs="Times New Roman"/>
          <w:sz w:val="24"/>
          <w:szCs w:val="24"/>
          <w:lang w:val="en-US"/>
        </w:rPr>
        <w:t>jaringan komunikasiberpengaruh</w:t>
      </w:r>
      <w:r w:rsidRPr="004D4714">
        <w:rPr>
          <w:rFonts w:ascii="Times New Roman" w:hAnsi="Times New Roman" w:cs="Times New Roman"/>
          <w:sz w:val="24"/>
          <w:szCs w:val="24"/>
        </w:rPr>
        <w:t xml:space="preserve"> positif dengan </w:t>
      </w:r>
      <w:r w:rsidRPr="004D4714">
        <w:rPr>
          <w:rFonts w:ascii="Times New Roman" w:hAnsi="Times New Roman" w:cs="Times New Roman"/>
          <w:sz w:val="24"/>
          <w:szCs w:val="24"/>
          <w:lang w:val="en-US"/>
        </w:rPr>
        <w:t>IOCM</w:t>
      </w:r>
      <w:r w:rsidRPr="004D4714">
        <w:rPr>
          <w:rFonts w:ascii="Times New Roman" w:hAnsi="Times New Roman" w:cs="Times New Roman"/>
          <w:sz w:val="24"/>
          <w:szCs w:val="24"/>
        </w:rPr>
        <w:t xml:space="preserve"> dengan nilai </w:t>
      </w:r>
      <w:r w:rsidRPr="004D4714">
        <w:rPr>
          <w:rFonts w:ascii="Times New Roman" w:hAnsi="Times New Roman" w:cs="Times New Roman"/>
          <w:i/>
          <w:sz w:val="24"/>
          <w:szCs w:val="24"/>
        </w:rPr>
        <w:t xml:space="preserve">original sampel estimasi </w:t>
      </w:r>
      <w:r w:rsidRPr="004D4714">
        <w:rPr>
          <w:rFonts w:ascii="Times New Roman" w:hAnsi="Times New Roman" w:cs="Times New Roman"/>
          <w:sz w:val="24"/>
          <w:szCs w:val="24"/>
        </w:rPr>
        <w:t xml:space="preserve">sebesar </w:t>
      </w:r>
      <w:r w:rsidRPr="004D4714">
        <w:rPr>
          <w:rFonts w:ascii="Times New Roman" w:hAnsi="Times New Roman" w:cs="Times New Roman"/>
          <w:sz w:val="24"/>
          <w:szCs w:val="24"/>
          <w:lang w:val="en-US"/>
        </w:rPr>
        <w:t>0,057</w:t>
      </w:r>
      <w:r w:rsidRPr="004D4714">
        <w:rPr>
          <w:rFonts w:ascii="Times New Roman" w:hAnsi="Times New Roman" w:cs="Times New Roman"/>
          <w:sz w:val="24"/>
          <w:szCs w:val="24"/>
        </w:rPr>
        <w:t xml:space="preserve"> dan T-statistik sebesar </w:t>
      </w:r>
      <w:r w:rsidRPr="004D4714">
        <w:rPr>
          <w:rFonts w:ascii="Times New Roman" w:hAnsi="Times New Roman" w:cs="Times New Roman"/>
          <w:sz w:val="24"/>
          <w:szCs w:val="24"/>
          <w:lang w:val="en-US"/>
        </w:rPr>
        <w:t>2,511</w:t>
      </w:r>
      <w:r w:rsidRPr="004D4714">
        <w:rPr>
          <w:rFonts w:ascii="Times New Roman" w:hAnsi="Times New Roman" w:cs="Times New Roman"/>
          <w:sz w:val="24"/>
          <w:szCs w:val="24"/>
        </w:rPr>
        <w:t xml:space="preserve"> (lebih besar dari t-tabel sebesar 1,96). Hasil penelitian ini mendukung</w:t>
      </w:r>
      <w:r w:rsidR="001A1843" w:rsidRPr="004D4714">
        <w:rPr>
          <w:rFonts w:ascii="Times New Roman" w:hAnsi="Times New Roman" w:cs="Times New Roman"/>
          <w:sz w:val="24"/>
          <w:szCs w:val="24"/>
        </w:rPr>
        <w:t>H</w:t>
      </w:r>
      <w:r w:rsidR="001A1843" w:rsidRPr="004D4714">
        <w:rPr>
          <w:rFonts w:ascii="Times New Roman" w:hAnsi="Times New Roman" w:cs="Times New Roman"/>
          <w:sz w:val="24"/>
          <w:szCs w:val="24"/>
          <w:vertAlign w:val="subscript"/>
          <w:lang w:val="en-US"/>
        </w:rPr>
        <w:t>3</w:t>
      </w:r>
      <w:r w:rsidRPr="004D4714">
        <w:rPr>
          <w:rFonts w:ascii="Times New Roman" w:hAnsi="Times New Roman" w:cs="Times New Roman"/>
          <w:sz w:val="24"/>
          <w:szCs w:val="24"/>
        </w:rPr>
        <w:t xml:space="preserve"> diterima</w:t>
      </w:r>
      <w:r w:rsidRPr="004D4714">
        <w:rPr>
          <w:rFonts w:ascii="Times New Roman" w:hAnsi="Times New Roman" w:cs="Times New Roman"/>
          <w:sz w:val="24"/>
          <w:szCs w:val="24"/>
          <w:lang w:val="en-US"/>
        </w:rPr>
        <w:t>.</w:t>
      </w:r>
    </w:p>
    <w:p w:rsidR="00177402" w:rsidRPr="004D4714" w:rsidRDefault="00177402" w:rsidP="00467E5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Dalam hubungan antara variabel</w:t>
      </w:r>
      <w:r w:rsidRPr="004D4714">
        <w:rPr>
          <w:rFonts w:ascii="Times New Roman" w:hAnsi="Times New Roman" w:cs="Times New Roman"/>
          <w:sz w:val="24"/>
          <w:szCs w:val="24"/>
          <w:lang w:val="en-US"/>
        </w:rPr>
        <w:t xml:space="preserve"> jaringan komunikasi (JK) dan </w:t>
      </w:r>
      <w:r w:rsidRPr="004D4714">
        <w:rPr>
          <w:rFonts w:ascii="Times New Roman" w:hAnsi="Times New Roman" w:cs="Times New Roman"/>
          <w:i/>
          <w:sz w:val="24"/>
          <w:szCs w:val="24"/>
          <w:lang w:val="en-US"/>
        </w:rPr>
        <w:t xml:space="preserve">Inter Orgtanizational Cost Management </w:t>
      </w:r>
      <w:r w:rsidRPr="004D4714">
        <w:rPr>
          <w:rFonts w:ascii="Times New Roman" w:hAnsi="Times New Roman" w:cs="Times New Roman"/>
          <w:sz w:val="24"/>
          <w:szCs w:val="24"/>
          <w:lang w:val="en-US"/>
        </w:rPr>
        <w:t xml:space="preserve">(IOCM) </w:t>
      </w:r>
      <w:r w:rsidRPr="004D4714">
        <w:rPr>
          <w:rFonts w:ascii="Times New Roman" w:hAnsi="Times New Roman" w:cs="Times New Roman"/>
          <w:sz w:val="24"/>
          <w:szCs w:val="24"/>
        </w:rPr>
        <w:t xml:space="preserve">terdapat beberapa indikator </w:t>
      </w:r>
      <w:r w:rsidRPr="004D4714">
        <w:rPr>
          <w:rFonts w:ascii="Times New Roman" w:hAnsi="Times New Roman" w:cs="Times New Roman"/>
          <w:sz w:val="24"/>
          <w:szCs w:val="24"/>
        </w:rPr>
        <w:lastRenderedPageBreak/>
        <w:t>yang memiliki tingkat keterhubungan yang sangat besar, seperti ditunjukan dengan nilai pada</w:t>
      </w:r>
      <w:r w:rsidRPr="004D4714">
        <w:rPr>
          <w:rFonts w:ascii="Times New Roman" w:hAnsi="Times New Roman" w:cs="Times New Roman"/>
          <w:sz w:val="24"/>
          <w:szCs w:val="24"/>
          <w:lang w:val="en-US"/>
        </w:rPr>
        <w:t xml:space="preserve"> variabel jaringan komunikasi dengan indikator mengetahui orang yang tepat yang dapat memberikan informasi manajemen biaya, terhadap variabel IOCM dengan indikator koordinasi dan kolaborasi. Dengan demikian, bahwa dengan adanya jaringan komunikasi atau frekuensi sejauh mana hubungan komunikasi antar dua pihak dengan mengetahui orang yang tepat yang dapat memberikan informasi mengenai informasi manajemen biaya dapat meningkatkan proses pernecanaan bersama (kegiatan IOCM) dan cenderung meningkatkan kinerja perusahaan.</w:t>
      </w:r>
    </w:p>
    <w:p w:rsidR="00177402" w:rsidRPr="004D4714" w:rsidRDefault="00177402" w:rsidP="00467E5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Hasil penelitian ini mendukung penelitian sebelumnya Fayard et al., (2012) yang menyatakan bahwa adanya hubungan positif antara jaringan komunikasi dengan IOCM.Karena dengan adanya jaringan komunikasi perusahaan dapat mengetahui sejauh mana hubungannya dengan mitra perusahaan.Karena komunikasi yang baik dibutuhkan ketika perusahaan tersebut melakukan kegiatan IOCM. Tanpa adanya komunikasi dan hubungan yang baik akan sulit untuk berbagi informasi dengan mitra perusahaan.</w:t>
      </w:r>
    </w:p>
    <w:p w:rsidR="008C3B67" w:rsidRPr="004D4714" w:rsidRDefault="008C3B67" w:rsidP="00256869">
      <w:pPr>
        <w:autoSpaceDE w:val="0"/>
        <w:autoSpaceDN w:val="0"/>
        <w:adjustRightInd w:val="0"/>
        <w:spacing w:after="0" w:line="240" w:lineRule="auto"/>
        <w:jc w:val="both"/>
        <w:rPr>
          <w:rFonts w:ascii="Times New Roman" w:hAnsi="Times New Roman" w:cs="Times New Roman"/>
          <w:b/>
          <w:bCs/>
          <w:sz w:val="24"/>
          <w:szCs w:val="24"/>
          <w:lang w:val="en-US"/>
        </w:rPr>
      </w:pPr>
    </w:p>
    <w:p w:rsidR="00177402" w:rsidRPr="004D4714" w:rsidRDefault="00177402" w:rsidP="00256869">
      <w:pPr>
        <w:autoSpaceDE w:val="0"/>
        <w:autoSpaceDN w:val="0"/>
        <w:adjustRightInd w:val="0"/>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Mencari Pengetahuan berpengaruh positif terhadap IOCM</w:t>
      </w:r>
    </w:p>
    <w:p w:rsidR="00177402" w:rsidRPr="004D4714" w:rsidRDefault="00177402" w:rsidP="00467E5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Hipotesis </w:t>
      </w:r>
      <w:r w:rsidRPr="004D4714">
        <w:rPr>
          <w:rFonts w:ascii="Times New Roman" w:hAnsi="Times New Roman" w:cs="Times New Roman"/>
          <w:sz w:val="24"/>
          <w:szCs w:val="24"/>
          <w:lang w:val="en-US"/>
        </w:rPr>
        <w:t>4</w:t>
      </w:r>
      <w:r w:rsidRPr="004D4714">
        <w:rPr>
          <w:rFonts w:ascii="Times New Roman" w:hAnsi="Times New Roman" w:cs="Times New Roman"/>
          <w:sz w:val="24"/>
          <w:szCs w:val="24"/>
        </w:rPr>
        <w:t xml:space="preserve"> menyatakan bahwa </w:t>
      </w:r>
      <w:r w:rsidRPr="004D4714">
        <w:rPr>
          <w:rFonts w:ascii="Times New Roman" w:hAnsi="Times New Roman" w:cs="Times New Roman"/>
          <w:sz w:val="24"/>
          <w:szCs w:val="24"/>
          <w:lang w:val="en-US"/>
        </w:rPr>
        <w:t>mencari pengetahuanberpengaruh</w:t>
      </w:r>
      <w:r w:rsidRPr="004D4714">
        <w:rPr>
          <w:rFonts w:ascii="Times New Roman" w:hAnsi="Times New Roman" w:cs="Times New Roman"/>
          <w:sz w:val="24"/>
          <w:szCs w:val="24"/>
        </w:rPr>
        <w:t xml:space="preserve"> positif dengan </w:t>
      </w:r>
      <w:r w:rsidRPr="004D4714">
        <w:rPr>
          <w:rFonts w:ascii="Times New Roman" w:hAnsi="Times New Roman" w:cs="Times New Roman"/>
          <w:sz w:val="24"/>
          <w:szCs w:val="24"/>
          <w:lang w:val="en-US"/>
        </w:rPr>
        <w:t>IOCM</w:t>
      </w:r>
      <w:r w:rsidRPr="004D4714">
        <w:rPr>
          <w:rFonts w:ascii="Times New Roman" w:hAnsi="Times New Roman" w:cs="Times New Roman"/>
          <w:sz w:val="24"/>
          <w:szCs w:val="24"/>
        </w:rPr>
        <w:t xml:space="preserve"> dengan nilai </w:t>
      </w:r>
      <w:r w:rsidRPr="004D4714">
        <w:rPr>
          <w:rFonts w:ascii="Times New Roman" w:hAnsi="Times New Roman" w:cs="Times New Roman"/>
          <w:i/>
          <w:sz w:val="24"/>
          <w:szCs w:val="24"/>
        </w:rPr>
        <w:t xml:space="preserve">original sampel estimasi </w:t>
      </w:r>
      <w:r w:rsidRPr="004D4714">
        <w:rPr>
          <w:rFonts w:ascii="Times New Roman" w:hAnsi="Times New Roman" w:cs="Times New Roman"/>
          <w:sz w:val="24"/>
          <w:szCs w:val="24"/>
        </w:rPr>
        <w:t xml:space="preserve">sebesar </w:t>
      </w:r>
      <w:r w:rsidRPr="004D4714">
        <w:rPr>
          <w:rFonts w:ascii="Times New Roman" w:hAnsi="Times New Roman" w:cs="Times New Roman"/>
          <w:sz w:val="24"/>
          <w:szCs w:val="24"/>
          <w:lang w:val="en-US"/>
        </w:rPr>
        <w:t>0,228</w:t>
      </w:r>
      <w:r w:rsidRPr="004D4714">
        <w:rPr>
          <w:rFonts w:ascii="Times New Roman" w:hAnsi="Times New Roman" w:cs="Times New Roman"/>
          <w:sz w:val="24"/>
          <w:szCs w:val="24"/>
        </w:rPr>
        <w:t xml:space="preserve"> dan T-statistik sebesar </w:t>
      </w:r>
      <w:r w:rsidRPr="004D4714">
        <w:rPr>
          <w:rFonts w:ascii="Times New Roman" w:hAnsi="Times New Roman" w:cs="Times New Roman"/>
          <w:sz w:val="24"/>
          <w:szCs w:val="24"/>
          <w:lang w:val="en-US"/>
        </w:rPr>
        <w:t>2,425</w:t>
      </w:r>
      <w:r w:rsidRPr="004D4714">
        <w:rPr>
          <w:rFonts w:ascii="Times New Roman" w:hAnsi="Times New Roman" w:cs="Times New Roman"/>
          <w:sz w:val="24"/>
          <w:szCs w:val="24"/>
        </w:rPr>
        <w:t xml:space="preserve"> (lebih besar dari t-tabel sebesar 1,96). Hasil penelitian ini mendukung</w:t>
      </w:r>
      <w:r w:rsidR="001A1843" w:rsidRPr="004D4714">
        <w:rPr>
          <w:rFonts w:ascii="Times New Roman" w:hAnsi="Times New Roman" w:cs="Times New Roman"/>
          <w:sz w:val="24"/>
          <w:szCs w:val="24"/>
        </w:rPr>
        <w:t>H</w:t>
      </w:r>
      <w:r w:rsidR="001A1843" w:rsidRPr="004D4714">
        <w:rPr>
          <w:rFonts w:ascii="Times New Roman" w:hAnsi="Times New Roman" w:cs="Times New Roman"/>
          <w:sz w:val="24"/>
          <w:szCs w:val="24"/>
          <w:vertAlign w:val="subscript"/>
          <w:lang w:val="en-US"/>
        </w:rPr>
        <w:t>4</w:t>
      </w:r>
      <w:r w:rsidRPr="004D4714">
        <w:rPr>
          <w:rFonts w:ascii="Times New Roman" w:hAnsi="Times New Roman" w:cs="Times New Roman"/>
          <w:sz w:val="24"/>
          <w:szCs w:val="24"/>
        </w:rPr>
        <w:t xml:space="preserve"> diterima</w:t>
      </w:r>
      <w:r w:rsidRPr="004D4714">
        <w:rPr>
          <w:rFonts w:ascii="Times New Roman" w:hAnsi="Times New Roman" w:cs="Times New Roman"/>
          <w:sz w:val="24"/>
          <w:szCs w:val="24"/>
          <w:lang w:val="en-US"/>
        </w:rPr>
        <w:t>.</w:t>
      </w:r>
    </w:p>
    <w:p w:rsidR="00177402" w:rsidRPr="004D4714" w:rsidRDefault="00177402" w:rsidP="00467E5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lastRenderedPageBreak/>
        <w:t>Dalam hubungan antara variabel</w:t>
      </w:r>
      <w:r w:rsidRPr="004D4714">
        <w:rPr>
          <w:rFonts w:ascii="Times New Roman" w:hAnsi="Times New Roman" w:cs="Times New Roman"/>
          <w:sz w:val="24"/>
          <w:szCs w:val="24"/>
          <w:lang w:val="en-US"/>
        </w:rPr>
        <w:t xml:space="preserve"> mencari pengetahuan (MP) dan </w:t>
      </w:r>
      <w:r w:rsidRPr="004D4714">
        <w:rPr>
          <w:rFonts w:ascii="Times New Roman" w:hAnsi="Times New Roman" w:cs="Times New Roman"/>
          <w:i/>
          <w:sz w:val="24"/>
          <w:szCs w:val="24"/>
          <w:lang w:val="en-US"/>
        </w:rPr>
        <w:t xml:space="preserve">Inter Orgtanizational Cost Management </w:t>
      </w:r>
      <w:r w:rsidRPr="004D4714">
        <w:rPr>
          <w:rFonts w:ascii="Times New Roman" w:hAnsi="Times New Roman" w:cs="Times New Roman"/>
          <w:sz w:val="24"/>
          <w:szCs w:val="24"/>
          <w:lang w:val="en-US"/>
        </w:rPr>
        <w:t xml:space="preserve">(IOCM) </w:t>
      </w:r>
      <w:r w:rsidRPr="004D4714">
        <w:rPr>
          <w:rFonts w:ascii="Times New Roman" w:hAnsi="Times New Roman" w:cs="Times New Roman"/>
          <w:sz w:val="24"/>
          <w:szCs w:val="24"/>
        </w:rPr>
        <w:t>terdapat beberapa indikator yang memiliki tingkat keterhubungan yang sangat besar, seperti ditunjukan dengan nilai pada</w:t>
      </w:r>
      <w:r w:rsidRPr="004D4714">
        <w:rPr>
          <w:rFonts w:ascii="Times New Roman" w:hAnsi="Times New Roman" w:cs="Times New Roman"/>
          <w:sz w:val="24"/>
          <w:szCs w:val="24"/>
          <w:lang w:val="en-US"/>
        </w:rPr>
        <w:t xml:space="preserve"> variabel mencari pengetahuan dengan indikator informasi biaya yang disediakan kedua perusahaan, terhadap variabel IOCM dengan indikator koordinasi dan kolaborasi. Dengan demikian, bahwa dengan adanya informasi biaya yang disediakan oleh kedua perusahaan, karyawan dikedua perusahaan (dan mitra perusahaan) secara aktif mencari untuk belajar dari informasi biaya tersebut sehingga bisa mengeksplorasi dan mencari ide-ide baru yang lebih inovatif di dalam mengembangkan sebuah produk serta dapat meningkatkan kegiatan koordinasi dan kolaborasi terkait dengan IOCM.</w:t>
      </w:r>
    </w:p>
    <w:p w:rsidR="00177402" w:rsidRPr="004D4714" w:rsidRDefault="00177402" w:rsidP="00467E59">
      <w:pPr>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Hasil penelitian ini mendukung penelitian sebelumnya Fayard et al., (2012) yang menyatakan bahwa adanya hubungan positif antara mencari pengetahuan dengan IOCM. Karena mencari pengetahuan memungkinkan perusahaan untuk mengidentifikasi dan menangkap pengetahuan yang relevan, yang merupakan aspek penting untuk melakukan kerja sama antar organisasi seperti IOCM.</w:t>
      </w:r>
    </w:p>
    <w:p w:rsidR="008C3B67" w:rsidRPr="004D4714" w:rsidRDefault="008C3B67" w:rsidP="00256869">
      <w:pPr>
        <w:autoSpaceDE w:val="0"/>
        <w:autoSpaceDN w:val="0"/>
        <w:adjustRightInd w:val="0"/>
        <w:spacing w:after="0" w:line="240" w:lineRule="auto"/>
        <w:jc w:val="both"/>
        <w:rPr>
          <w:rFonts w:ascii="Times New Roman" w:hAnsi="Times New Roman" w:cs="Times New Roman"/>
          <w:b/>
          <w:bCs/>
          <w:sz w:val="24"/>
          <w:szCs w:val="24"/>
          <w:lang w:val="en-US"/>
        </w:rPr>
      </w:pPr>
    </w:p>
    <w:p w:rsidR="00177402" w:rsidRPr="004D4714" w:rsidRDefault="00177402" w:rsidP="00256869">
      <w:pPr>
        <w:autoSpaceDE w:val="0"/>
        <w:autoSpaceDN w:val="0"/>
        <w:adjustRightInd w:val="0"/>
        <w:spacing w:after="0" w:line="240" w:lineRule="auto"/>
        <w:jc w:val="both"/>
        <w:rPr>
          <w:rFonts w:ascii="Times New Roman" w:hAnsi="Times New Roman" w:cs="Times New Roman"/>
          <w:b/>
          <w:bCs/>
          <w:sz w:val="24"/>
          <w:szCs w:val="24"/>
          <w:lang w:val="en-US"/>
        </w:rPr>
      </w:pPr>
      <w:r w:rsidRPr="004D4714">
        <w:rPr>
          <w:rFonts w:ascii="Times New Roman" w:hAnsi="Times New Roman" w:cs="Times New Roman"/>
          <w:b/>
          <w:bCs/>
          <w:sz w:val="24"/>
          <w:szCs w:val="24"/>
          <w:lang w:val="en-US"/>
        </w:rPr>
        <w:t>Integrasi Sistem Informasi berpengaruh positif terhadap IOCM</w:t>
      </w:r>
    </w:p>
    <w:p w:rsidR="00177402" w:rsidRPr="004D4714" w:rsidRDefault="00256869" w:rsidP="00467E59">
      <w:pPr>
        <w:autoSpaceDE w:val="0"/>
        <w:autoSpaceDN w:val="0"/>
        <w:adjustRightInd w:val="0"/>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 xml:space="preserve">Hipotesis </w:t>
      </w:r>
      <w:r w:rsidR="00177402" w:rsidRPr="004D4714">
        <w:rPr>
          <w:rFonts w:ascii="Times New Roman" w:hAnsi="Times New Roman" w:cs="Times New Roman"/>
          <w:sz w:val="24"/>
          <w:szCs w:val="24"/>
        </w:rPr>
        <w:t xml:space="preserve">5 menyatakan </w:t>
      </w:r>
      <w:r w:rsidR="00177402" w:rsidRPr="004D4714">
        <w:rPr>
          <w:rFonts w:ascii="Times New Roman" w:hAnsi="Times New Roman" w:cs="Times New Roman"/>
          <w:sz w:val="24"/>
          <w:szCs w:val="24"/>
          <w:lang w:val="en-US"/>
        </w:rPr>
        <w:t>integrasi sistem informasi</w:t>
      </w:r>
      <w:r w:rsidR="00177402" w:rsidRPr="004D4714">
        <w:rPr>
          <w:rFonts w:ascii="Times New Roman" w:hAnsi="Times New Roman" w:cs="Times New Roman"/>
          <w:sz w:val="24"/>
          <w:szCs w:val="24"/>
        </w:rPr>
        <w:t xml:space="preserve"> (</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S</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 berpengaruh positif terhadap IOCM. Berdasarkan pengolahan data yang diperoleh,</w:t>
      </w:r>
      <w:r w:rsidRPr="004D4714">
        <w:rPr>
          <w:rFonts w:ascii="Times New Roman" w:hAnsi="Times New Roman" w:cs="Times New Roman"/>
          <w:sz w:val="24"/>
          <w:szCs w:val="24"/>
          <w:lang w:val="en-US"/>
        </w:rPr>
        <w:t xml:space="preserve"> diketah</w:t>
      </w:r>
      <w:r w:rsidR="00177402" w:rsidRPr="004D4714">
        <w:rPr>
          <w:rFonts w:ascii="Times New Roman" w:hAnsi="Times New Roman" w:cs="Times New Roman"/>
          <w:sz w:val="24"/>
          <w:szCs w:val="24"/>
        </w:rPr>
        <w:t xml:space="preserve">ui bahwa </w:t>
      </w:r>
      <w:r w:rsidR="00177402" w:rsidRPr="004D4714">
        <w:rPr>
          <w:rFonts w:ascii="Times New Roman" w:hAnsi="Times New Roman" w:cs="Times New Roman"/>
          <w:sz w:val="24"/>
          <w:szCs w:val="24"/>
          <w:lang w:val="en-US"/>
        </w:rPr>
        <w:t>integrasi sistem informasi</w:t>
      </w:r>
      <w:r w:rsidR="00177402" w:rsidRPr="004D4714">
        <w:rPr>
          <w:rFonts w:ascii="Times New Roman" w:hAnsi="Times New Roman" w:cs="Times New Roman"/>
          <w:sz w:val="24"/>
          <w:szCs w:val="24"/>
        </w:rPr>
        <w:t xml:space="preserve"> (</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S</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 xml:space="preserve">)memiliki pengaruh positif terhadap IOCM dengan nilai </w:t>
      </w:r>
      <w:r w:rsidR="00177402" w:rsidRPr="004D4714">
        <w:rPr>
          <w:rFonts w:ascii="Times New Roman" w:hAnsi="Times New Roman" w:cs="Times New Roman"/>
          <w:i/>
          <w:iCs/>
          <w:sz w:val="24"/>
          <w:szCs w:val="24"/>
        </w:rPr>
        <w:lastRenderedPageBreak/>
        <w:t xml:space="preserve">original sampel estimate </w:t>
      </w:r>
      <w:r w:rsidR="00177402" w:rsidRPr="004D4714">
        <w:rPr>
          <w:rFonts w:ascii="Times New Roman" w:hAnsi="Times New Roman" w:cs="Times New Roman"/>
          <w:sz w:val="24"/>
          <w:szCs w:val="24"/>
        </w:rPr>
        <w:t xml:space="preserve">sebesar </w:t>
      </w:r>
      <w:r w:rsidR="00177402" w:rsidRPr="004D4714">
        <w:rPr>
          <w:rFonts w:ascii="Times New Roman" w:hAnsi="Times New Roman" w:cs="Times New Roman"/>
          <w:sz w:val="24"/>
          <w:szCs w:val="24"/>
          <w:lang w:val="en-US"/>
        </w:rPr>
        <w:t xml:space="preserve">0,345 </w:t>
      </w:r>
      <w:r w:rsidR="00177402" w:rsidRPr="004D4714">
        <w:rPr>
          <w:rFonts w:ascii="Times New Roman" w:hAnsi="Times New Roman" w:cs="Times New Roman"/>
          <w:sz w:val="24"/>
          <w:szCs w:val="24"/>
        </w:rPr>
        <w:t xml:space="preserve">dan T-statistik sebesar </w:t>
      </w:r>
      <w:r w:rsidR="00177402" w:rsidRPr="004D4714">
        <w:rPr>
          <w:rFonts w:ascii="Times New Roman" w:hAnsi="Times New Roman" w:cs="Times New Roman"/>
          <w:sz w:val="24"/>
          <w:szCs w:val="24"/>
          <w:lang w:val="en-US"/>
        </w:rPr>
        <w:t>2,727</w:t>
      </w:r>
      <w:r w:rsidR="00177402" w:rsidRPr="004D4714">
        <w:rPr>
          <w:rFonts w:ascii="Times New Roman" w:hAnsi="Times New Roman" w:cs="Times New Roman"/>
          <w:sz w:val="24"/>
          <w:szCs w:val="24"/>
        </w:rPr>
        <w:t xml:space="preserve"> (lebih </w:t>
      </w:r>
      <w:r w:rsidR="00177402" w:rsidRPr="004D4714">
        <w:rPr>
          <w:rFonts w:ascii="Times New Roman" w:hAnsi="Times New Roman" w:cs="Times New Roman"/>
          <w:sz w:val="24"/>
          <w:szCs w:val="24"/>
          <w:lang w:val="en-US"/>
        </w:rPr>
        <w:t>besar</w:t>
      </w:r>
      <w:r w:rsidR="00177402" w:rsidRPr="004D4714">
        <w:rPr>
          <w:rFonts w:ascii="Times New Roman" w:hAnsi="Times New Roman" w:cs="Times New Roman"/>
          <w:sz w:val="24"/>
          <w:szCs w:val="24"/>
        </w:rPr>
        <w:t xml:space="preserve"> dari t-hitung, 1,96). Hasil penelitian ini mendukung </w:t>
      </w:r>
      <w:r w:rsidR="001A1843" w:rsidRPr="004D4714">
        <w:rPr>
          <w:rFonts w:ascii="Times New Roman" w:hAnsi="Times New Roman" w:cs="Times New Roman"/>
          <w:sz w:val="24"/>
          <w:szCs w:val="24"/>
        </w:rPr>
        <w:t>H</w:t>
      </w:r>
      <w:r w:rsidR="001A1843" w:rsidRPr="004D4714">
        <w:rPr>
          <w:rFonts w:ascii="Times New Roman" w:hAnsi="Times New Roman" w:cs="Times New Roman"/>
          <w:sz w:val="24"/>
          <w:szCs w:val="24"/>
          <w:vertAlign w:val="subscript"/>
          <w:lang w:val="en-US"/>
        </w:rPr>
        <w:t>5</w:t>
      </w:r>
      <w:r w:rsidR="00177402" w:rsidRPr="004D4714">
        <w:rPr>
          <w:rFonts w:ascii="Times New Roman" w:hAnsi="Times New Roman" w:cs="Times New Roman"/>
          <w:bCs/>
          <w:sz w:val="24"/>
          <w:szCs w:val="24"/>
        </w:rPr>
        <w:t>dit</w:t>
      </w:r>
      <w:r w:rsidR="00177402" w:rsidRPr="004D4714">
        <w:rPr>
          <w:rFonts w:ascii="Times New Roman" w:hAnsi="Times New Roman" w:cs="Times New Roman"/>
          <w:bCs/>
          <w:sz w:val="24"/>
          <w:szCs w:val="24"/>
          <w:lang w:val="en-US"/>
        </w:rPr>
        <w:t>erima</w:t>
      </w:r>
      <w:r w:rsidR="00177402" w:rsidRPr="004D4714">
        <w:rPr>
          <w:rFonts w:ascii="Times New Roman" w:hAnsi="Times New Roman" w:cs="Times New Roman"/>
          <w:sz w:val="24"/>
          <w:szCs w:val="24"/>
        </w:rPr>
        <w:t xml:space="preserve">, yaitu </w:t>
      </w:r>
      <w:r w:rsidR="00177402" w:rsidRPr="004D4714">
        <w:rPr>
          <w:rFonts w:ascii="Times New Roman" w:hAnsi="Times New Roman" w:cs="Times New Roman"/>
          <w:sz w:val="24"/>
          <w:szCs w:val="24"/>
          <w:lang w:val="en-US"/>
        </w:rPr>
        <w:t>integrasi sistem informasi</w:t>
      </w:r>
      <w:r w:rsidR="00177402" w:rsidRPr="004D4714">
        <w:rPr>
          <w:rFonts w:ascii="Times New Roman" w:hAnsi="Times New Roman" w:cs="Times New Roman"/>
          <w:sz w:val="24"/>
          <w:szCs w:val="24"/>
        </w:rPr>
        <w:t xml:space="preserve"> (</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S</w:t>
      </w:r>
      <w:r w:rsidR="00177402" w:rsidRPr="004D4714">
        <w:rPr>
          <w:rFonts w:ascii="Times New Roman" w:hAnsi="Times New Roman" w:cs="Times New Roman"/>
          <w:sz w:val="24"/>
          <w:szCs w:val="24"/>
          <w:lang w:val="en-US"/>
        </w:rPr>
        <w:t>I</w:t>
      </w:r>
      <w:r w:rsidR="00177402" w:rsidRPr="004D4714">
        <w:rPr>
          <w:rFonts w:ascii="Times New Roman" w:hAnsi="Times New Roman" w:cs="Times New Roman"/>
          <w:sz w:val="24"/>
          <w:szCs w:val="24"/>
        </w:rPr>
        <w:t>)berpengaruh positif  terhadap IOCM.</w:t>
      </w:r>
    </w:p>
    <w:p w:rsidR="00177402" w:rsidRPr="004D4714" w:rsidRDefault="00177402" w:rsidP="00467E59">
      <w:pPr>
        <w:tabs>
          <w:tab w:val="left" w:pos="540"/>
        </w:tabs>
        <w:spacing w:after="0" w:line="240" w:lineRule="auto"/>
        <w:jc w:val="both"/>
        <w:rPr>
          <w:rFonts w:ascii="Times New Roman" w:hAnsi="Times New Roman" w:cs="Times New Roman"/>
          <w:sz w:val="24"/>
          <w:szCs w:val="24"/>
          <w:lang w:val="en-US"/>
        </w:rPr>
      </w:pPr>
      <w:r w:rsidRPr="004D4714">
        <w:rPr>
          <w:rFonts w:ascii="Times New Roman" w:hAnsi="Times New Roman" w:cs="Times New Roman"/>
          <w:sz w:val="24"/>
          <w:szCs w:val="24"/>
          <w:lang w:val="en-US"/>
        </w:rPr>
        <w:tab/>
      </w:r>
      <w:r w:rsidRPr="004D4714">
        <w:rPr>
          <w:rFonts w:ascii="Times New Roman" w:hAnsi="Times New Roman" w:cs="Times New Roman"/>
          <w:sz w:val="24"/>
          <w:szCs w:val="24"/>
        </w:rPr>
        <w:t>Dalam hubungan antara variabel</w:t>
      </w:r>
      <w:r w:rsidRPr="004D4714">
        <w:rPr>
          <w:rFonts w:ascii="Times New Roman" w:hAnsi="Times New Roman" w:cs="Times New Roman"/>
          <w:sz w:val="24"/>
          <w:szCs w:val="24"/>
          <w:lang w:val="en-US"/>
        </w:rPr>
        <w:t xml:space="preserve"> integrasi sistem informasi (ISI) dan </w:t>
      </w:r>
      <w:r w:rsidRPr="004D4714">
        <w:rPr>
          <w:rFonts w:ascii="Times New Roman" w:hAnsi="Times New Roman" w:cs="Times New Roman"/>
          <w:i/>
          <w:sz w:val="24"/>
          <w:szCs w:val="24"/>
          <w:lang w:val="en-US"/>
        </w:rPr>
        <w:t xml:space="preserve">Inter Orgtanizational Cost Management </w:t>
      </w:r>
      <w:r w:rsidRPr="004D4714">
        <w:rPr>
          <w:rFonts w:ascii="Times New Roman" w:hAnsi="Times New Roman" w:cs="Times New Roman"/>
          <w:sz w:val="24"/>
          <w:szCs w:val="24"/>
          <w:lang w:val="en-US"/>
        </w:rPr>
        <w:t xml:space="preserve">(IOCM) </w:t>
      </w:r>
      <w:r w:rsidRPr="004D4714">
        <w:rPr>
          <w:rFonts w:ascii="Times New Roman" w:hAnsi="Times New Roman" w:cs="Times New Roman"/>
          <w:sz w:val="24"/>
          <w:szCs w:val="24"/>
        </w:rPr>
        <w:t>terdapat beberapa indikator yang memiliki tingkat keterhubungan yang sangat besar, seperti ditunjukan dengan nilai pada</w:t>
      </w:r>
      <w:r w:rsidRPr="004D4714">
        <w:rPr>
          <w:rFonts w:ascii="Times New Roman" w:hAnsi="Times New Roman" w:cs="Times New Roman"/>
          <w:sz w:val="24"/>
          <w:szCs w:val="24"/>
          <w:lang w:val="en-US"/>
        </w:rPr>
        <w:t xml:space="preserve"> variabel integrasi sistem informasi dengan indikator kemudahan dalam berbagi informasi, terhadap variabel IOCM dengan indikator koordinasi dan kolaborasi. Dengan demikian, adanya sistem informasi yang terhubung dengan sistem informasi mitra perusahaan memungkinkan pengiriman data ke mitra perusahaan dapat lebih mudah diterima oleh mitra perusahaan atau sebaliknya.</w:t>
      </w:r>
    </w:p>
    <w:p w:rsidR="00177402" w:rsidRPr="004D4714" w:rsidRDefault="00177402" w:rsidP="00467E59">
      <w:pPr>
        <w:autoSpaceDE w:val="0"/>
        <w:autoSpaceDN w:val="0"/>
        <w:adjustRightInd w:val="0"/>
        <w:spacing w:after="0" w:line="240" w:lineRule="auto"/>
        <w:ind w:firstLine="54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Hasil penelitian ini </w:t>
      </w:r>
      <w:r w:rsidRPr="004D4714">
        <w:rPr>
          <w:rFonts w:ascii="Times New Roman" w:hAnsi="Times New Roman" w:cs="Times New Roman"/>
          <w:sz w:val="24"/>
          <w:szCs w:val="24"/>
          <w:lang w:val="en-US"/>
        </w:rPr>
        <w:t>mendukung</w:t>
      </w:r>
      <w:r w:rsidRPr="004D4714">
        <w:rPr>
          <w:rFonts w:ascii="Times New Roman" w:hAnsi="Times New Roman" w:cs="Times New Roman"/>
          <w:sz w:val="24"/>
          <w:szCs w:val="24"/>
        </w:rPr>
        <w:t>penelitian</w:t>
      </w:r>
      <w:r w:rsidRPr="004D4714">
        <w:rPr>
          <w:rFonts w:ascii="Times New Roman" w:hAnsi="Times New Roman" w:cs="Times New Roman"/>
          <w:sz w:val="24"/>
          <w:szCs w:val="24"/>
          <w:lang w:val="en-US"/>
        </w:rPr>
        <w:t xml:space="preserve"> sebelumnya</w:t>
      </w:r>
      <w:r w:rsidRPr="004D4714">
        <w:rPr>
          <w:rFonts w:ascii="Times New Roman" w:hAnsi="Times New Roman" w:cs="Times New Roman"/>
          <w:bCs/>
          <w:sz w:val="24"/>
          <w:szCs w:val="24"/>
        </w:rPr>
        <w:t>Fayard et al (2012)</w:t>
      </w:r>
      <w:r w:rsidRPr="004D4714">
        <w:rPr>
          <w:rFonts w:ascii="Times New Roman" w:hAnsi="Times New Roman" w:cs="Times New Roman"/>
          <w:sz w:val="24"/>
          <w:szCs w:val="24"/>
        </w:rPr>
        <w:t>menyatakan bahwa integrasi sistem informasi memfasilitasi berbagai informasi dan pelaksanaan transaksi antara anggota rantai pasokan agarlebih efisien dalam perencanaan, pelacakan, pemesanan, dan pengiriman informasi.Sistem yang terintegrasi adalah sumber daya penting yang dapat digunakan untuk mengaktifkan upaya kerjasama dan koordinasi kegiatan untuk dukungan mitra rantai pasokan untuk mengelola biaya antar-organisasi.</w:t>
      </w:r>
    </w:p>
    <w:p w:rsidR="008C3B67" w:rsidRDefault="008C3B67" w:rsidP="00256869">
      <w:pPr>
        <w:pStyle w:val="NoSpacing"/>
        <w:rPr>
          <w:rFonts w:ascii="Times New Roman" w:hAnsi="Times New Roman" w:cs="Times New Roman"/>
          <w:b/>
          <w:sz w:val="24"/>
          <w:szCs w:val="24"/>
        </w:rPr>
      </w:pPr>
    </w:p>
    <w:p w:rsidR="004D4714" w:rsidRDefault="004D4714" w:rsidP="00256869">
      <w:pPr>
        <w:pStyle w:val="NoSpacing"/>
        <w:rPr>
          <w:rFonts w:ascii="Times New Roman" w:hAnsi="Times New Roman" w:cs="Times New Roman"/>
          <w:b/>
          <w:sz w:val="24"/>
          <w:szCs w:val="24"/>
        </w:rPr>
      </w:pPr>
    </w:p>
    <w:p w:rsidR="004D4714" w:rsidRDefault="004D4714" w:rsidP="00256869">
      <w:pPr>
        <w:pStyle w:val="NoSpacing"/>
        <w:rPr>
          <w:rFonts w:ascii="Times New Roman" w:hAnsi="Times New Roman" w:cs="Times New Roman"/>
          <w:b/>
          <w:sz w:val="24"/>
          <w:szCs w:val="24"/>
        </w:rPr>
      </w:pPr>
    </w:p>
    <w:p w:rsidR="004D4714" w:rsidRPr="004D4714" w:rsidRDefault="004D4714" w:rsidP="00256869">
      <w:pPr>
        <w:pStyle w:val="NoSpacing"/>
        <w:rPr>
          <w:rFonts w:ascii="Times New Roman" w:hAnsi="Times New Roman" w:cs="Times New Roman"/>
          <w:b/>
          <w:sz w:val="24"/>
          <w:szCs w:val="24"/>
        </w:rPr>
      </w:pPr>
    </w:p>
    <w:p w:rsidR="00DF6697" w:rsidRPr="004D4714" w:rsidRDefault="00DF6697" w:rsidP="00256869">
      <w:pPr>
        <w:pStyle w:val="NoSpacing"/>
        <w:rPr>
          <w:rFonts w:ascii="Times New Roman" w:hAnsi="Times New Roman" w:cs="Times New Roman"/>
          <w:b/>
          <w:sz w:val="24"/>
          <w:szCs w:val="24"/>
        </w:rPr>
      </w:pPr>
    </w:p>
    <w:p w:rsidR="00177402" w:rsidRPr="004D4714" w:rsidRDefault="00F00C02" w:rsidP="00F00C02">
      <w:pPr>
        <w:pStyle w:val="NoSpacing"/>
        <w:jc w:val="center"/>
        <w:rPr>
          <w:rFonts w:ascii="Times New Roman" w:hAnsi="Times New Roman" w:cs="Times New Roman"/>
          <w:b/>
          <w:sz w:val="24"/>
          <w:szCs w:val="24"/>
        </w:rPr>
      </w:pPr>
      <w:r w:rsidRPr="004D4714">
        <w:rPr>
          <w:rFonts w:ascii="Times New Roman" w:hAnsi="Times New Roman" w:cs="Times New Roman"/>
          <w:b/>
          <w:sz w:val="24"/>
          <w:szCs w:val="24"/>
        </w:rPr>
        <w:t>KESIMPULAN</w:t>
      </w:r>
    </w:p>
    <w:p w:rsidR="00F00C02" w:rsidRPr="004D4714" w:rsidRDefault="00F00C02" w:rsidP="00F00C02">
      <w:pPr>
        <w:pStyle w:val="NoSpacing"/>
        <w:jc w:val="center"/>
        <w:rPr>
          <w:rFonts w:ascii="Times New Roman" w:hAnsi="Times New Roman" w:cs="Times New Roman"/>
          <w:b/>
          <w:sz w:val="24"/>
          <w:szCs w:val="24"/>
        </w:rPr>
      </w:pPr>
    </w:p>
    <w:p w:rsidR="00177402" w:rsidRPr="004D4714" w:rsidRDefault="00177402" w:rsidP="00467E59">
      <w:pPr>
        <w:spacing w:after="0" w:line="240" w:lineRule="auto"/>
        <w:ind w:firstLine="540"/>
        <w:jc w:val="both"/>
        <w:rPr>
          <w:rFonts w:ascii="Times New Roman" w:hAnsi="Times New Roman" w:cs="Times New Roman"/>
          <w:color w:val="000000"/>
          <w:sz w:val="24"/>
          <w:szCs w:val="24"/>
          <w:lang w:val="en-US"/>
        </w:rPr>
      </w:pPr>
      <w:r w:rsidRPr="004D4714">
        <w:rPr>
          <w:rFonts w:ascii="Times New Roman" w:hAnsi="Times New Roman" w:cs="Times New Roman"/>
          <w:i/>
          <w:sz w:val="24"/>
          <w:szCs w:val="24"/>
          <w:lang w:val="en-US"/>
        </w:rPr>
        <w:t>Inter Organizational Cost Management</w:t>
      </w:r>
      <w:r w:rsidRPr="004D4714">
        <w:rPr>
          <w:rFonts w:ascii="Times New Roman" w:hAnsi="Times New Roman" w:cs="Times New Roman"/>
          <w:sz w:val="24"/>
          <w:szCs w:val="24"/>
          <w:lang w:val="en-US"/>
        </w:rPr>
        <w:t xml:space="preserve"> dipengaruhi oleh iklim komunikasi, jaringan komunikasi, mencari pengetahuan dan integrasi sistem informasi. Karena perusahaan yang memiliki pengelolaan biaya internal yang baik </w:t>
      </w:r>
      <w:r w:rsidRPr="004D4714">
        <w:rPr>
          <w:rFonts w:ascii="Times New Roman" w:hAnsi="Times New Roman" w:cs="Times New Roman"/>
          <w:color w:val="000000"/>
          <w:sz w:val="24"/>
          <w:szCs w:val="24"/>
        </w:rPr>
        <w:t>dapatmemanfaatkan pengetahuan dan pengalaman yang dimiliki</w:t>
      </w:r>
      <w:r w:rsidRPr="004D4714">
        <w:rPr>
          <w:rFonts w:ascii="Times New Roman" w:hAnsi="Times New Roman" w:cs="Times New Roman"/>
          <w:color w:val="000000"/>
          <w:sz w:val="24"/>
          <w:szCs w:val="24"/>
          <w:lang w:val="en-US"/>
        </w:rPr>
        <w:t xml:space="preserve"> untuk mempermudah perusahaan tersebut dalam mengelola biaya antar organisasi, selain itu perusahaan harus memiliki kepercayaan terhadap mitra rantai pasoknya karena kepercayaan merupakan kunci perusahaan dalam melakukan kerjasama. Dan kepercayaan juga dapat meningkatkan nilai perusahaan dalam rantai pasok.</w:t>
      </w:r>
    </w:p>
    <w:p w:rsidR="00177402" w:rsidRDefault="00177402" w:rsidP="00467E59">
      <w:pPr>
        <w:spacing w:after="0" w:line="240" w:lineRule="auto"/>
        <w:ind w:firstLine="540"/>
        <w:jc w:val="both"/>
        <w:rPr>
          <w:rFonts w:ascii="Times New Roman" w:hAnsi="Times New Roman" w:cs="Times New Roman"/>
          <w:color w:val="000000"/>
          <w:sz w:val="24"/>
          <w:szCs w:val="24"/>
          <w:lang w:val="en-US"/>
        </w:rPr>
      </w:pPr>
      <w:r w:rsidRPr="004D4714">
        <w:rPr>
          <w:rFonts w:ascii="Times New Roman" w:hAnsi="Times New Roman" w:cs="Times New Roman"/>
          <w:color w:val="000000"/>
          <w:sz w:val="24"/>
          <w:szCs w:val="24"/>
          <w:lang w:val="en-US"/>
        </w:rPr>
        <w:t>Perusahaan dengan mitra rantai pasok juga memiliki intensitas pertemuan yang rutin karena pertemuan yang rutin dapat meningkatkan kinerja perusahaan dan perusahan mitra.Selain itu baik perusahaan maupun perusahaan sama-sama mencari informasi mengenai perubahan yang ada disekitar karena dengan informasi yang didapat membantu perusahaan dalam menemukan inovasi serta menciptakan inovasi sehingga membuat perusahaan maupun perusahaan mitra dapat mempertahankan keunggulannya.Dan yang terakhir adanya sistem informasi yang terintegrasi dengan mitra rantai pasok memudahkan dan juga memfasilitasi pertukaran informasi, pelaksanaan transaksi dan pengiriman informasi agar lebih efisien.</w:t>
      </w:r>
    </w:p>
    <w:p w:rsidR="004D4714" w:rsidRDefault="004D4714" w:rsidP="00467E59">
      <w:pPr>
        <w:spacing w:after="0" w:line="240" w:lineRule="auto"/>
        <w:ind w:firstLine="540"/>
        <w:jc w:val="both"/>
        <w:rPr>
          <w:rFonts w:ascii="Times New Roman" w:hAnsi="Times New Roman" w:cs="Times New Roman"/>
          <w:color w:val="000000"/>
          <w:sz w:val="24"/>
          <w:szCs w:val="24"/>
          <w:lang w:val="en-US"/>
        </w:rPr>
      </w:pPr>
    </w:p>
    <w:p w:rsidR="004D4714" w:rsidRPr="004D4714" w:rsidRDefault="004D4714" w:rsidP="00467E59">
      <w:pPr>
        <w:spacing w:after="0" w:line="240" w:lineRule="auto"/>
        <w:ind w:firstLine="540"/>
        <w:jc w:val="both"/>
        <w:rPr>
          <w:rFonts w:ascii="Times New Roman" w:hAnsi="Times New Roman" w:cs="Times New Roman"/>
          <w:sz w:val="24"/>
          <w:szCs w:val="24"/>
          <w:lang w:val="en-US"/>
        </w:rPr>
      </w:pPr>
    </w:p>
    <w:p w:rsidR="008C3B67" w:rsidRPr="004D4714" w:rsidRDefault="008C3B67" w:rsidP="00256869">
      <w:pPr>
        <w:pStyle w:val="NoSpacing"/>
        <w:rPr>
          <w:rFonts w:ascii="Times New Roman" w:hAnsi="Times New Roman" w:cs="Times New Roman"/>
          <w:b/>
          <w:sz w:val="24"/>
          <w:szCs w:val="24"/>
        </w:rPr>
      </w:pPr>
    </w:p>
    <w:p w:rsidR="00177402" w:rsidRPr="004D4714" w:rsidRDefault="00F00C02" w:rsidP="00F00C02">
      <w:pPr>
        <w:pStyle w:val="NoSpacing"/>
        <w:jc w:val="center"/>
        <w:rPr>
          <w:rFonts w:ascii="Times New Roman" w:hAnsi="Times New Roman" w:cs="Times New Roman"/>
          <w:b/>
          <w:sz w:val="24"/>
          <w:szCs w:val="24"/>
        </w:rPr>
      </w:pPr>
      <w:r w:rsidRPr="004D4714">
        <w:rPr>
          <w:rFonts w:ascii="Times New Roman" w:hAnsi="Times New Roman" w:cs="Times New Roman"/>
          <w:b/>
          <w:sz w:val="24"/>
          <w:szCs w:val="24"/>
        </w:rPr>
        <w:lastRenderedPageBreak/>
        <w:t>SARAN</w:t>
      </w:r>
    </w:p>
    <w:p w:rsidR="00F00C02" w:rsidRPr="004D4714" w:rsidRDefault="00F00C02" w:rsidP="00F00C02">
      <w:pPr>
        <w:pStyle w:val="NoSpacing"/>
        <w:jc w:val="center"/>
        <w:rPr>
          <w:rFonts w:ascii="Times New Roman" w:hAnsi="Times New Roman" w:cs="Times New Roman"/>
          <w:b/>
          <w:sz w:val="24"/>
          <w:szCs w:val="24"/>
        </w:rPr>
      </w:pPr>
    </w:p>
    <w:p w:rsidR="00177402" w:rsidRPr="004D4714" w:rsidRDefault="00177402" w:rsidP="00467E59">
      <w:pPr>
        <w:pStyle w:val="NoSpacing"/>
        <w:ind w:firstLine="540"/>
        <w:jc w:val="both"/>
        <w:rPr>
          <w:rFonts w:ascii="Times New Roman" w:hAnsi="Times New Roman" w:cs="Times New Roman"/>
          <w:sz w:val="24"/>
          <w:szCs w:val="24"/>
        </w:rPr>
      </w:pPr>
      <w:r w:rsidRPr="004D4714">
        <w:rPr>
          <w:rFonts w:ascii="Times New Roman" w:hAnsi="Times New Roman" w:cs="Times New Roman"/>
          <w:sz w:val="24"/>
          <w:szCs w:val="24"/>
        </w:rPr>
        <w:t>Diharapkan penelitian ini menjadi referensi bagi penelitian selanjutnya dan dapat dijadikan sebagai bahan perbandingan dalam melakukan penelitian dengan topik yang sama dan mengembangkan penelitian ini menjadi lebih kompleks</w:t>
      </w:r>
      <w:r w:rsidRPr="004D4714">
        <w:rPr>
          <w:rFonts w:ascii="Times New Roman" w:hAnsi="Times New Roman" w:cs="Times New Roman"/>
          <w:sz w:val="24"/>
          <w:szCs w:val="24"/>
          <w:lang w:val="id-ID"/>
        </w:rPr>
        <w:t xml:space="preserve"> misalnya</w:t>
      </w:r>
      <w:r w:rsidRPr="004D4714">
        <w:rPr>
          <w:rFonts w:ascii="Times New Roman" w:hAnsi="Times New Roman" w:cs="Times New Roman"/>
          <w:sz w:val="24"/>
          <w:szCs w:val="24"/>
        </w:rPr>
        <w:t xml:space="preserve"> dengan</w:t>
      </w:r>
      <w:r w:rsidRPr="004D4714">
        <w:rPr>
          <w:rFonts w:ascii="Times New Roman" w:hAnsi="Times New Roman" w:cs="Times New Roman"/>
          <w:sz w:val="24"/>
          <w:szCs w:val="24"/>
          <w:lang w:val="id-ID"/>
        </w:rPr>
        <w:t xml:space="preserve"> menambahkan variabel </w:t>
      </w:r>
      <w:r w:rsidRPr="004D4714">
        <w:rPr>
          <w:rFonts w:ascii="Times New Roman" w:hAnsi="Times New Roman" w:cs="Times New Roman"/>
          <w:i/>
          <w:sz w:val="24"/>
          <w:szCs w:val="24"/>
          <w:lang w:val="id-ID"/>
        </w:rPr>
        <w:t>Open Book Accounting</w:t>
      </w:r>
      <w:r w:rsidRPr="004D4714">
        <w:rPr>
          <w:rFonts w:ascii="Times New Roman" w:hAnsi="Times New Roman" w:cs="Times New Roman"/>
          <w:sz w:val="24"/>
          <w:szCs w:val="24"/>
          <w:lang w:val="id-ID"/>
        </w:rPr>
        <w:t>atau lainnya untuk</w:t>
      </w:r>
      <w:r w:rsidRPr="004D4714">
        <w:rPr>
          <w:rFonts w:ascii="Times New Roman" w:hAnsi="Times New Roman" w:cs="Times New Roman"/>
          <w:sz w:val="24"/>
          <w:szCs w:val="24"/>
        </w:rPr>
        <w:t xml:space="preserve"> menguji dampak lain yang mungkin terdapat dalam </w:t>
      </w:r>
      <w:r w:rsidRPr="004D4714">
        <w:rPr>
          <w:rFonts w:ascii="Times New Roman" w:hAnsi="Times New Roman" w:cs="Times New Roman"/>
          <w:i/>
          <w:sz w:val="24"/>
          <w:szCs w:val="24"/>
          <w:lang w:val="id-ID"/>
        </w:rPr>
        <w:t>Inter-Organizational Cost Management (IOCM)</w:t>
      </w:r>
      <w:r w:rsidR="00256869" w:rsidRPr="004D4714">
        <w:rPr>
          <w:rFonts w:ascii="Times New Roman" w:hAnsi="Times New Roman" w:cs="Times New Roman"/>
          <w:i/>
          <w:sz w:val="24"/>
          <w:szCs w:val="24"/>
        </w:rPr>
        <w:t xml:space="preserve">. </w:t>
      </w:r>
      <w:r w:rsidR="00256869" w:rsidRPr="004D4714">
        <w:rPr>
          <w:rFonts w:ascii="Times New Roman" w:hAnsi="Times New Roman" w:cs="Times New Roman"/>
          <w:sz w:val="24"/>
          <w:szCs w:val="24"/>
        </w:rPr>
        <w:t xml:space="preserve">Serta </w:t>
      </w:r>
      <w:r w:rsidRPr="004D4714">
        <w:rPr>
          <w:rFonts w:ascii="Times New Roman" w:hAnsi="Times New Roman" w:cs="Times New Roman"/>
          <w:sz w:val="24"/>
          <w:szCs w:val="24"/>
        </w:rPr>
        <w:t>dapat mengembangkan penelitian dari berbagai entitas bisnis lainnya seperti sektor perbankan, perhotelan, jasa, dagang maupun BUMN.</w:t>
      </w:r>
    </w:p>
    <w:p w:rsidR="00177402" w:rsidRPr="004D4714" w:rsidRDefault="00177402" w:rsidP="00256869">
      <w:pPr>
        <w:pStyle w:val="NoSpacing"/>
        <w:jc w:val="both"/>
        <w:rPr>
          <w:rFonts w:ascii="Times New Roman" w:hAnsi="Times New Roman" w:cs="Times New Roman"/>
          <w:sz w:val="24"/>
          <w:szCs w:val="24"/>
        </w:rPr>
      </w:pPr>
    </w:p>
    <w:p w:rsidR="00F00C02" w:rsidRPr="004D4714" w:rsidRDefault="00F00C02" w:rsidP="00256869">
      <w:pPr>
        <w:pStyle w:val="NoSpacing"/>
        <w:jc w:val="both"/>
        <w:rPr>
          <w:rFonts w:ascii="Times New Roman" w:hAnsi="Times New Roman" w:cs="Times New Roman"/>
          <w:sz w:val="24"/>
          <w:szCs w:val="24"/>
        </w:rPr>
      </w:pPr>
    </w:p>
    <w:p w:rsidR="00177402" w:rsidRPr="004D4714" w:rsidRDefault="00177402" w:rsidP="00F00C02">
      <w:pPr>
        <w:spacing w:after="0" w:line="240" w:lineRule="auto"/>
        <w:jc w:val="center"/>
        <w:rPr>
          <w:rFonts w:ascii="Times New Roman" w:hAnsi="Times New Roman" w:cs="Times New Roman"/>
          <w:b/>
          <w:bCs/>
          <w:sz w:val="24"/>
          <w:szCs w:val="24"/>
          <w:lang w:val="en-US"/>
        </w:rPr>
      </w:pPr>
      <w:r w:rsidRPr="004D4714">
        <w:rPr>
          <w:rFonts w:ascii="Times New Roman" w:hAnsi="Times New Roman" w:cs="Times New Roman"/>
          <w:b/>
          <w:bCs/>
          <w:sz w:val="24"/>
          <w:szCs w:val="24"/>
        </w:rPr>
        <w:t>DAFTAR PUSTAKA</w:t>
      </w:r>
    </w:p>
    <w:p w:rsidR="00F00C02" w:rsidRPr="004D4714" w:rsidRDefault="00F00C02" w:rsidP="008C3B67">
      <w:pPr>
        <w:spacing w:after="0" w:line="240" w:lineRule="auto"/>
        <w:rPr>
          <w:rFonts w:ascii="Times New Roman" w:hAnsi="Times New Roman" w:cs="Times New Roman"/>
          <w:b/>
          <w:bCs/>
          <w:sz w:val="24"/>
          <w:szCs w:val="24"/>
          <w:lang w:val="en-US"/>
        </w:rPr>
      </w:pP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t xml:space="preserve">Anderson, S. W., &amp; Lanen, W. N. (2002). Using electronic data interchange(EDI) </w:t>
      </w:r>
      <w:r w:rsidRPr="004D4714">
        <w:rPr>
          <w:rFonts w:ascii="Times New Roman" w:hAnsi="Times New Roman" w:cs="Times New Roman"/>
          <w:sz w:val="24"/>
          <w:szCs w:val="24"/>
        </w:rPr>
        <w:tab/>
        <w:t xml:space="preserve">to improve the efficiency of accounting transactions. </w:t>
      </w:r>
      <w:r w:rsidRPr="004D4714">
        <w:rPr>
          <w:rFonts w:ascii="Times New Roman" w:hAnsi="Times New Roman" w:cs="Times New Roman"/>
          <w:i/>
          <w:iCs/>
          <w:sz w:val="24"/>
          <w:szCs w:val="24"/>
        </w:rPr>
        <w:t xml:space="preserve">The Accounting </w:t>
      </w:r>
      <w:r w:rsidRPr="004D4714">
        <w:rPr>
          <w:rFonts w:ascii="Times New Roman" w:hAnsi="Times New Roman" w:cs="Times New Roman"/>
          <w:i/>
          <w:iCs/>
          <w:sz w:val="24"/>
          <w:szCs w:val="24"/>
        </w:rPr>
        <w:tab/>
        <w:t>Review</w:t>
      </w:r>
      <w:r w:rsidRPr="004D4714">
        <w:rPr>
          <w:rFonts w:ascii="Times New Roman" w:hAnsi="Times New Roman" w:cs="Times New Roman"/>
          <w:sz w:val="24"/>
          <w:szCs w:val="24"/>
        </w:rPr>
        <w:t>, 77, 703–729.</w:t>
      </w: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t xml:space="preserve">Blocher, E. J., Stout, D &amp; Cokins, G. (2010). Manajemen Biaya: Penekanan </w:t>
      </w:r>
      <w:r w:rsidRPr="004D4714">
        <w:rPr>
          <w:rFonts w:ascii="Times New Roman" w:hAnsi="Times New Roman" w:cs="Times New Roman"/>
          <w:sz w:val="24"/>
          <w:szCs w:val="24"/>
        </w:rPr>
        <w:tab/>
        <w:t>Strategis. Salemba Empat, 5, 1.</w:t>
      </w: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t>Coad, A. F., &amp; Cullen, J. (2006). Inter-organizational cost management:Towards an evolutionary perspective. Management AccountingResearch, 17, 342–</w:t>
      </w:r>
      <w:r w:rsidRPr="004D4714">
        <w:rPr>
          <w:rFonts w:ascii="Times New Roman" w:hAnsi="Times New Roman" w:cs="Times New Roman"/>
          <w:sz w:val="24"/>
          <w:szCs w:val="24"/>
        </w:rPr>
        <w:tab/>
        <w:t>369.</w:t>
      </w: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t xml:space="preserve">Cohen, W.M. and Levinthal, D.A. (1989). Innovation and learning: The two faces of R&amp;D. </w:t>
      </w:r>
      <w:r w:rsidRPr="004D4714">
        <w:rPr>
          <w:rFonts w:ascii="Times New Roman" w:hAnsi="Times New Roman" w:cs="Times New Roman"/>
          <w:i/>
          <w:iCs/>
          <w:sz w:val="24"/>
          <w:szCs w:val="24"/>
        </w:rPr>
        <w:t>The Economic Journal</w:t>
      </w:r>
      <w:r w:rsidRPr="004D4714">
        <w:rPr>
          <w:rFonts w:ascii="Times New Roman" w:hAnsi="Times New Roman" w:cs="Times New Roman"/>
          <w:sz w:val="24"/>
          <w:szCs w:val="24"/>
        </w:rPr>
        <w:t>, 99, 569-596.</w:t>
      </w: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lastRenderedPageBreak/>
        <w:t>Cohen, W. M., &amp; Levinthal, D. A. (1990). Absorptive capacity: A new</w:t>
      </w:r>
      <w:r w:rsidRPr="004D4714">
        <w:rPr>
          <w:rFonts w:ascii="Times New Roman" w:hAnsi="Times New Roman" w:cs="Times New Roman"/>
          <w:sz w:val="24"/>
          <w:szCs w:val="24"/>
        </w:rPr>
        <w:tab/>
        <w:t xml:space="preserve">perspective on learning and innovation. </w:t>
      </w:r>
      <w:r w:rsidRPr="004D4714">
        <w:rPr>
          <w:rFonts w:ascii="Times New Roman" w:hAnsi="Times New Roman" w:cs="Times New Roman"/>
          <w:i/>
          <w:iCs/>
          <w:sz w:val="24"/>
          <w:szCs w:val="24"/>
        </w:rPr>
        <w:t>Administrative Science Quarterly</w:t>
      </w:r>
      <w:r w:rsidRPr="004D4714">
        <w:rPr>
          <w:rFonts w:ascii="Times New Roman" w:hAnsi="Times New Roman" w:cs="Times New Roman"/>
          <w:sz w:val="24"/>
          <w:szCs w:val="24"/>
        </w:rPr>
        <w:t xml:space="preserve">, </w:t>
      </w:r>
      <w:r w:rsidRPr="004D4714">
        <w:rPr>
          <w:rFonts w:ascii="Times New Roman" w:hAnsi="Times New Roman" w:cs="Times New Roman"/>
          <w:sz w:val="24"/>
          <w:szCs w:val="24"/>
        </w:rPr>
        <w:tab/>
        <w:t>35, 128–152.</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Cooper, R., &amp; Slagmulder, R. (2004). Inter-organizational costmanagement and relational context. </w:t>
      </w:r>
      <w:r w:rsidRPr="004D4714">
        <w:rPr>
          <w:rFonts w:ascii="Times New Roman" w:hAnsi="Times New Roman" w:cs="Times New Roman"/>
          <w:i/>
          <w:iCs/>
          <w:sz w:val="24"/>
          <w:szCs w:val="24"/>
        </w:rPr>
        <w:t>Accounting, Organizations and Society</w:t>
      </w:r>
      <w:r w:rsidRPr="004D4714">
        <w:rPr>
          <w:rFonts w:ascii="Times New Roman" w:hAnsi="Times New Roman" w:cs="Times New Roman"/>
          <w:sz w:val="24"/>
          <w:szCs w:val="24"/>
        </w:rPr>
        <w:t>, 29, 1–26.</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Dekker, H., &amp; Van Goor, A. R. (2000). chain management and management</w:t>
      </w:r>
      <w:r w:rsidRPr="004D4714">
        <w:rPr>
          <w:rFonts w:ascii="Times New Roman" w:hAnsi="Times New Roman" w:cs="Times New Roman"/>
          <w:sz w:val="24"/>
          <w:szCs w:val="24"/>
        </w:rPr>
        <w:tab/>
        <w:t xml:space="preserve">accounting: A case study of activity-based costing. </w:t>
      </w:r>
      <w:r w:rsidRPr="004D4714">
        <w:rPr>
          <w:rFonts w:ascii="Times New Roman" w:hAnsi="Times New Roman" w:cs="Times New Roman"/>
          <w:i/>
          <w:iCs/>
          <w:sz w:val="24"/>
          <w:szCs w:val="24"/>
        </w:rPr>
        <w:t>International Journal of  Logistics, Research and Applications</w:t>
      </w:r>
      <w:r w:rsidRPr="004D4714">
        <w:rPr>
          <w:rFonts w:ascii="Times New Roman" w:hAnsi="Times New Roman" w:cs="Times New Roman"/>
          <w:sz w:val="24"/>
          <w:szCs w:val="24"/>
        </w:rPr>
        <w:t>, 3, 41–52.</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Easterby-Smith, M. (1997). Disciplines of organizational learning: Contributions and critiques. </w:t>
      </w:r>
      <w:r w:rsidRPr="004D4714">
        <w:rPr>
          <w:rFonts w:ascii="Times New Roman" w:hAnsi="Times New Roman" w:cs="Times New Roman"/>
          <w:i/>
          <w:iCs/>
          <w:sz w:val="24"/>
          <w:szCs w:val="24"/>
        </w:rPr>
        <w:t>Human Relations</w:t>
      </w:r>
      <w:r w:rsidRPr="004D4714">
        <w:rPr>
          <w:rFonts w:ascii="Times New Roman" w:hAnsi="Times New Roman" w:cs="Times New Roman"/>
          <w:sz w:val="24"/>
          <w:szCs w:val="24"/>
        </w:rPr>
        <w:t>, 50(9): 1085-1113.</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Ghozali, Imam. (2008). Metode alternatif dengan pa</w:t>
      </w:r>
      <w:r w:rsidR="00DF6697" w:rsidRPr="004D4714">
        <w:rPr>
          <w:rFonts w:ascii="Times New Roman" w:hAnsi="Times New Roman" w:cs="Times New Roman"/>
          <w:sz w:val="24"/>
          <w:szCs w:val="24"/>
        </w:rPr>
        <w:t xml:space="preserve">rtial least squre (PLS). Badan </w:t>
      </w:r>
      <w:r w:rsidRPr="004D4714">
        <w:rPr>
          <w:rFonts w:ascii="Times New Roman" w:hAnsi="Times New Roman" w:cs="Times New Roman"/>
          <w:sz w:val="24"/>
          <w:szCs w:val="24"/>
        </w:rPr>
        <w:t>penerbit-UNDIP, Semarang.</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Ireland, R. D., Hitt, M. A., &amp; Vaidyanath, D. (2002). Alliance management asa source of competitive advantage</w:t>
      </w:r>
      <w:r w:rsidRPr="004D4714">
        <w:rPr>
          <w:rFonts w:ascii="Times New Roman" w:hAnsi="Times New Roman" w:cs="Times New Roman"/>
          <w:i/>
          <w:iCs/>
          <w:sz w:val="24"/>
          <w:szCs w:val="24"/>
        </w:rPr>
        <w:t>. Journal of Management,</w:t>
      </w:r>
      <w:r w:rsidRPr="004D4714">
        <w:rPr>
          <w:rFonts w:ascii="Times New Roman" w:hAnsi="Times New Roman" w:cs="Times New Roman"/>
          <w:sz w:val="24"/>
          <w:szCs w:val="24"/>
        </w:rPr>
        <w:t xml:space="preserve"> 28(3),413–446.</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Ittner, C. D., Larcker, D. F., Nagar, V., &amp; Rajan, M. V. (1999). Supplierselection, monitoring practices, and firm performance. </w:t>
      </w:r>
      <w:r w:rsidRPr="004D4714">
        <w:rPr>
          <w:rFonts w:ascii="Times New Roman" w:hAnsi="Times New Roman" w:cs="Times New Roman"/>
          <w:i/>
          <w:iCs/>
          <w:sz w:val="24"/>
          <w:szCs w:val="24"/>
        </w:rPr>
        <w:t xml:space="preserve">Journal of Accounting and </w:t>
      </w:r>
      <w:r w:rsidRPr="004D4714">
        <w:rPr>
          <w:rFonts w:ascii="Times New Roman" w:hAnsi="Times New Roman" w:cs="Times New Roman"/>
          <w:i/>
          <w:iCs/>
          <w:sz w:val="24"/>
          <w:szCs w:val="24"/>
        </w:rPr>
        <w:tab/>
        <w:t>Public Policy</w:t>
      </w:r>
      <w:r w:rsidRPr="004D4714">
        <w:rPr>
          <w:rFonts w:ascii="Times New Roman" w:hAnsi="Times New Roman" w:cs="Times New Roman"/>
          <w:sz w:val="24"/>
          <w:szCs w:val="24"/>
        </w:rPr>
        <w:t>, 18, 253–281.</w:t>
      </w:r>
    </w:p>
    <w:p w:rsidR="00177402" w:rsidRPr="004D4714" w:rsidRDefault="00177402" w:rsidP="00DF6697">
      <w:pPr>
        <w:spacing w:after="0" w:line="240" w:lineRule="auto"/>
        <w:ind w:left="720" w:hanging="720"/>
        <w:jc w:val="both"/>
        <w:rPr>
          <w:rFonts w:ascii="Times New Roman" w:hAnsi="Times New Roman" w:cs="Times New Roman"/>
          <w:sz w:val="24"/>
          <w:szCs w:val="24"/>
        </w:rPr>
      </w:pPr>
      <w:r w:rsidRPr="004D4714">
        <w:rPr>
          <w:rFonts w:ascii="Times New Roman" w:hAnsi="Times New Roman" w:cs="Times New Roman"/>
          <w:sz w:val="24"/>
          <w:szCs w:val="24"/>
        </w:rPr>
        <w:t>Kajuter, P., &amp; Kulmala, H. I. (2005). Open book accounting in networks:</w:t>
      </w:r>
      <w:r w:rsidRPr="004D4714">
        <w:rPr>
          <w:rFonts w:ascii="Times New Roman" w:hAnsi="Times New Roman" w:cs="Times New Roman"/>
          <w:sz w:val="24"/>
          <w:szCs w:val="24"/>
        </w:rPr>
        <w:tab/>
        <w:t xml:space="preserve">Potential achievements and reasons for </w:t>
      </w:r>
      <w:r w:rsidRPr="004D4714">
        <w:rPr>
          <w:rFonts w:ascii="Times New Roman" w:hAnsi="Times New Roman" w:cs="Times New Roman"/>
          <w:sz w:val="24"/>
          <w:szCs w:val="24"/>
        </w:rPr>
        <w:lastRenderedPageBreak/>
        <w:t xml:space="preserve">failures. </w:t>
      </w:r>
      <w:r w:rsidRPr="004D4714">
        <w:rPr>
          <w:rFonts w:ascii="Times New Roman" w:hAnsi="Times New Roman" w:cs="Times New Roman"/>
          <w:i/>
          <w:iCs/>
          <w:sz w:val="24"/>
          <w:szCs w:val="24"/>
        </w:rPr>
        <w:t xml:space="preserve">Management Accounting </w:t>
      </w:r>
      <w:r w:rsidRPr="004D4714">
        <w:rPr>
          <w:rFonts w:ascii="Times New Roman" w:hAnsi="Times New Roman" w:cs="Times New Roman"/>
          <w:i/>
          <w:iCs/>
          <w:sz w:val="24"/>
          <w:szCs w:val="24"/>
        </w:rPr>
        <w:tab/>
        <w:t>Research</w:t>
      </w:r>
      <w:r w:rsidRPr="004D4714">
        <w:rPr>
          <w:rFonts w:ascii="Times New Roman" w:hAnsi="Times New Roman" w:cs="Times New Roman"/>
          <w:sz w:val="24"/>
          <w:szCs w:val="24"/>
        </w:rPr>
        <w:t>, 16, 179–204.</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Moller, Windolph &amp; Isbruch. F (2011). The effectofrelationalfactorsonopen-bookaccountingandinter-organizationalcostmanagementinbuyer–supplierpartnerships: Journal ofPurchasing&amp;SupplyManagement, 17, </w:t>
      </w:r>
      <w:r w:rsidRPr="004D4714">
        <w:rPr>
          <w:rFonts w:ascii="Times New Roman" w:hAnsi="Times New Roman" w:cs="Times New Roman"/>
          <w:sz w:val="24"/>
          <w:szCs w:val="24"/>
        </w:rPr>
        <w:tab/>
        <w:t>121–131.</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Mouritsen, J., Hansen, A., &amp; Hansen, C. (2001). Inter-organizationalcontrols and organizational competencies: Episodes around targetcostmanagement/functional analysis and open book accounting.</w:t>
      </w:r>
      <w:r w:rsidR="00DF6697" w:rsidRPr="004D4714">
        <w:rPr>
          <w:rFonts w:ascii="Times New Roman" w:hAnsi="Times New Roman" w:cs="Times New Roman"/>
          <w:i/>
          <w:iCs/>
          <w:sz w:val="24"/>
          <w:szCs w:val="24"/>
        </w:rPr>
        <w:t xml:space="preserve">Management </w:t>
      </w:r>
      <w:r w:rsidRPr="004D4714">
        <w:rPr>
          <w:rFonts w:ascii="Times New Roman" w:hAnsi="Times New Roman" w:cs="Times New Roman"/>
          <w:i/>
          <w:iCs/>
          <w:sz w:val="24"/>
          <w:szCs w:val="24"/>
        </w:rPr>
        <w:t>Accounting Research</w:t>
      </w:r>
      <w:r w:rsidRPr="004D4714">
        <w:rPr>
          <w:rFonts w:ascii="Times New Roman" w:hAnsi="Times New Roman" w:cs="Times New Roman"/>
          <w:sz w:val="24"/>
          <w:szCs w:val="24"/>
        </w:rPr>
        <w:t>, 12, 221-244.</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Mentzer, J. T., Min, S., &amp; Zacharia, Z. G. (2000). nature of interfirmpartnering in supply chain management. </w:t>
      </w:r>
      <w:r w:rsidRPr="004D4714">
        <w:rPr>
          <w:rFonts w:ascii="Times New Roman" w:hAnsi="Times New Roman" w:cs="Times New Roman"/>
          <w:i/>
          <w:iCs/>
          <w:sz w:val="24"/>
          <w:szCs w:val="24"/>
        </w:rPr>
        <w:t>Journal of Retailing</w:t>
      </w:r>
      <w:r w:rsidRPr="004D4714">
        <w:rPr>
          <w:rFonts w:ascii="Times New Roman" w:hAnsi="Times New Roman" w:cs="Times New Roman"/>
          <w:sz w:val="24"/>
          <w:szCs w:val="24"/>
        </w:rPr>
        <w:t>, 76,549–568.</w:t>
      </w:r>
    </w:p>
    <w:p w:rsidR="00DF6697" w:rsidRPr="004D4714" w:rsidRDefault="00DF6697" w:rsidP="00DF669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 xml:space="preserve">Sugiyono. 2012. </w:t>
      </w:r>
      <w:r w:rsidRPr="004D4714">
        <w:rPr>
          <w:rFonts w:ascii="Times New Roman" w:hAnsi="Times New Roman" w:cs="Times New Roman"/>
          <w:i/>
          <w:iCs/>
          <w:sz w:val="24"/>
          <w:szCs w:val="24"/>
        </w:rPr>
        <w:t xml:space="preserve">Memahami Penelitian Kualitatif. </w:t>
      </w:r>
      <w:r w:rsidRPr="004D4714">
        <w:rPr>
          <w:rFonts w:ascii="Times New Roman" w:hAnsi="Times New Roman" w:cs="Times New Roman"/>
          <w:sz w:val="24"/>
          <w:szCs w:val="24"/>
        </w:rPr>
        <w:t>Bandung: ALFABETA</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Tu, Q., Vonderembse, M. A., Ragu-Nathan, T. S., &amp; Sharkey, T. W. (2006).</w:t>
      </w:r>
      <w:r w:rsidRPr="004D4714">
        <w:rPr>
          <w:rFonts w:ascii="Times New Roman" w:hAnsi="Times New Roman" w:cs="Times New Roman"/>
          <w:sz w:val="24"/>
          <w:szCs w:val="24"/>
        </w:rPr>
        <w:tab/>
        <w:t xml:space="preserve">Absorptivecapacity: Enhancing the assimilation of time-basedmanufacturing practices. </w:t>
      </w:r>
      <w:r w:rsidRPr="004D4714">
        <w:rPr>
          <w:rFonts w:ascii="Times New Roman" w:hAnsi="Times New Roman" w:cs="Times New Roman"/>
          <w:i/>
          <w:iCs/>
          <w:sz w:val="24"/>
          <w:szCs w:val="24"/>
        </w:rPr>
        <w:t>Journal of Operations Management</w:t>
      </w:r>
      <w:r w:rsidRPr="004D4714">
        <w:rPr>
          <w:rFonts w:ascii="Times New Roman" w:hAnsi="Times New Roman" w:cs="Times New Roman"/>
          <w:sz w:val="24"/>
          <w:szCs w:val="24"/>
        </w:rPr>
        <w:t>, 24(5),</w:t>
      </w:r>
      <w:r w:rsidRPr="004D4714">
        <w:rPr>
          <w:rFonts w:ascii="Times New Roman" w:hAnsi="Times New Roman" w:cs="Times New Roman"/>
          <w:sz w:val="24"/>
          <w:szCs w:val="24"/>
        </w:rPr>
        <w:tab/>
      </w:r>
      <w:r w:rsidR="00DF6697" w:rsidRPr="004D4714">
        <w:rPr>
          <w:rFonts w:ascii="Times New Roman" w:hAnsi="Times New Roman" w:cs="Times New Roman"/>
          <w:sz w:val="24"/>
          <w:szCs w:val="24"/>
        </w:rPr>
        <w:t>692</w:t>
      </w:r>
      <w:r w:rsidRPr="004D4714">
        <w:rPr>
          <w:rFonts w:ascii="Times New Roman" w:hAnsi="Times New Roman" w:cs="Times New Roman"/>
          <w:sz w:val="24"/>
          <w:szCs w:val="24"/>
        </w:rPr>
        <w:t>710.</w:t>
      </w:r>
    </w:p>
    <w:p w:rsidR="00DF6697" w:rsidRPr="004D4714" w:rsidRDefault="00DF6697" w:rsidP="00DF669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Uddin, &amp; Hassan, R (2011). Conceptual Framework of Interorganizational CostManagement: a Critical Analysis. ASA University Review, 5, 2.</w:t>
      </w:r>
    </w:p>
    <w:p w:rsidR="00DF6697" w:rsidRPr="004D4714" w:rsidRDefault="00DF6697" w:rsidP="00DF6697">
      <w:pPr>
        <w:spacing w:after="0" w:line="240" w:lineRule="auto"/>
        <w:ind w:left="720" w:hanging="720"/>
        <w:jc w:val="both"/>
        <w:rPr>
          <w:rFonts w:ascii="Times New Roman" w:hAnsi="Times New Roman" w:cs="Times New Roman"/>
          <w:sz w:val="24"/>
          <w:szCs w:val="24"/>
          <w:lang w:val="en-US"/>
        </w:rPr>
      </w:pP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lastRenderedPageBreak/>
        <w:t>Van der Meer-Kooistra, J., &amp; Vosselman, E. (2000). Management control ofinterfirm transactional relationships: The case of industrialrenovation and maintenance</w:t>
      </w:r>
      <w:r w:rsidRPr="004D4714">
        <w:rPr>
          <w:rFonts w:ascii="Times New Roman" w:hAnsi="Times New Roman" w:cs="Times New Roman"/>
          <w:i/>
          <w:iCs/>
          <w:sz w:val="24"/>
          <w:szCs w:val="24"/>
        </w:rPr>
        <w:t>. Accounting, Organizations and Society</w:t>
      </w:r>
      <w:r w:rsidRPr="004D4714">
        <w:rPr>
          <w:rFonts w:ascii="Times New Roman" w:hAnsi="Times New Roman" w:cs="Times New Roman"/>
          <w:sz w:val="24"/>
          <w:szCs w:val="24"/>
        </w:rPr>
        <w:t>,25, 51–77.</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Vickery, S. K., Jayaram, J., Droge, C., &amp; Calatone, R. (2003). The effects of an</w:t>
      </w:r>
      <w:r w:rsidRPr="004D4714">
        <w:rPr>
          <w:rFonts w:ascii="Times New Roman" w:hAnsi="Times New Roman" w:cs="Times New Roman"/>
          <w:sz w:val="24"/>
          <w:szCs w:val="24"/>
        </w:rPr>
        <w:tab/>
        <w:t>integrative supply chain strategy on customer service and financial</w:t>
      </w:r>
      <w:r w:rsidRPr="004D4714">
        <w:rPr>
          <w:rFonts w:ascii="Times New Roman" w:hAnsi="Times New Roman" w:cs="Times New Roman"/>
          <w:sz w:val="24"/>
          <w:szCs w:val="24"/>
        </w:rPr>
        <w:tab/>
        <w:t>performance: An analysis of direct versus indirect relationships.</w:t>
      </w:r>
      <w:r w:rsidRPr="004D4714">
        <w:rPr>
          <w:rFonts w:ascii="Times New Roman" w:hAnsi="Times New Roman" w:cs="Times New Roman"/>
          <w:i/>
          <w:iCs/>
          <w:sz w:val="24"/>
          <w:szCs w:val="24"/>
        </w:rPr>
        <w:t xml:space="preserve">Journal of </w:t>
      </w:r>
      <w:r w:rsidRPr="004D4714">
        <w:rPr>
          <w:rFonts w:ascii="Times New Roman" w:hAnsi="Times New Roman" w:cs="Times New Roman"/>
          <w:i/>
          <w:iCs/>
          <w:sz w:val="24"/>
          <w:szCs w:val="24"/>
        </w:rPr>
        <w:tab/>
        <w:t>Operations</w:t>
      </w:r>
      <w:r w:rsidR="00DF6697" w:rsidRPr="004D4714">
        <w:rPr>
          <w:rFonts w:ascii="Times New Roman" w:hAnsi="Times New Roman" w:cs="Times New Roman"/>
          <w:i/>
          <w:iCs/>
          <w:sz w:val="24"/>
          <w:szCs w:val="24"/>
          <w:lang w:val="en-US"/>
        </w:rPr>
        <w:t xml:space="preserve"> m</w:t>
      </w:r>
      <w:r w:rsidRPr="004D4714">
        <w:rPr>
          <w:rFonts w:ascii="Times New Roman" w:hAnsi="Times New Roman" w:cs="Times New Roman"/>
          <w:i/>
          <w:iCs/>
          <w:sz w:val="24"/>
          <w:szCs w:val="24"/>
        </w:rPr>
        <w:t>anagement</w:t>
      </w:r>
      <w:r w:rsidRPr="004D4714">
        <w:rPr>
          <w:rFonts w:ascii="Times New Roman" w:hAnsi="Times New Roman" w:cs="Times New Roman"/>
          <w:sz w:val="24"/>
          <w:szCs w:val="24"/>
        </w:rPr>
        <w:t>, 21, 523–539.</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Windolph, &amp;Moeller (2012)Open-book accounting: Reason for failure of inter-</w:t>
      </w:r>
      <w:r w:rsidRPr="004D4714">
        <w:rPr>
          <w:rFonts w:ascii="Times New Roman" w:hAnsi="Times New Roman" w:cs="Times New Roman"/>
          <w:sz w:val="24"/>
          <w:szCs w:val="24"/>
        </w:rPr>
        <w:tab/>
        <w:t xml:space="preserve">firm cooperation: </w:t>
      </w:r>
      <w:r w:rsidRPr="004D4714">
        <w:rPr>
          <w:rFonts w:ascii="Times New Roman" w:hAnsi="Times New Roman" w:cs="Times New Roman"/>
          <w:i/>
          <w:iCs/>
          <w:sz w:val="24"/>
          <w:szCs w:val="24"/>
        </w:rPr>
        <w:t>Management Accounting Research</w:t>
      </w:r>
      <w:r w:rsidRPr="004D4714">
        <w:rPr>
          <w:rFonts w:ascii="Times New Roman" w:hAnsi="Times New Roman" w:cs="Times New Roman"/>
          <w:sz w:val="24"/>
          <w:szCs w:val="24"/>
        </w:rPr>
        <w:t>, 23, 47– 60.</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r w:rsidRPr="004D4714">
        <w:rPr>
          <w:rFonts w:ascii="Times New Roman" w:hAnsi="Times New Roman" w:cs="Times New Roman"/>
          <w:sz w:val="24"/>
          <w:szCs w:val="24"/>
        </w:rPr>
        <w:t>Zahra, S. A., &amp; George, G. (2002). Absorptive capacity: A review,</w:t>
      </w:r>
      <w:r w:rsidRPr="004D4714">
        <w:rPr>
          <w:rFonts w:ascii="Times New Roman" w:hAnsi="Times New Roman" w:cs="Times New Roman"/>
          <w:sz w:val="24"/>
          <w:szCs w:val="24"/>
        </w:rPr>
        <w:tab/>
        <w:t xml:space="preserve">reconceptualization, and extension. </w:t>
      </w:r>
      <w:r w:rsidRPr="004D4714">
        <w:rPr>
          <w:rFonts w:ascii="Times New Roman" w:hAnsi="Times New Roman" w:cs="Times New Roman"/>
          <w:i/>
          <w:iCs/>
          <w:sz w:val="24"/>
          <w:szCs w:val="24"/>
        </w:rPr>
        <w:t>Academy of Management Review</w:t>
      </w:r>
      <w:r w:rsidRPr="004D4714">
        <w:rPr>
          <w:rFonts w:ascii="Times New Roman" w:hAnsi="Times New Roman" w:cs="Times New Roman"/>
          <w:sz w:val="24"/>
          <w:szCs w:val="24"/>
        </w:rPr>
        <w:t>,27, 185-203.</w:t>
      </w: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p>
    <w:p w:rsidR="00177402" w:rsidRPr="004D4714" w:rsidRDefault="00177402" w:rsidP="00DF6697">
      <w:pPr>
        <w:spacing w:after="0" w:line="240" w:lineRule="auto"/>
        <w:ind w:left="720" w:hanging="720"/>
        <w:jc w:val="both"/>
        <w:rPr>
          <w:rFonts w:ascii="Times New Roman" w:hAnsi="Times New Roman" w:cs="Times New Roman"/>
          <w:sz w:val="24"/>
          <w:szCs w:val="24"/>
          <w:lang w:val="en-US"/>
        </w:rPr>
      </w:pPr>
    </w:p>
    <w:p w:rsidR="00177402" w:rsidRPr="004D4714" w:rsidRDefault="00177402" w:rsidP="00DF6697">
      <w:pPr>
        <w:pStyle w:val="NoSpacing"/>
        <w:ind w:left="720" w:hanging="720"/>
        <w:jc w:val="both"/>
        <w:rPr>
          <w:rFonts w:ascii="Times New Roman" w:hAnsi="Times New Roman" w:cs="Times New Roman"/>
          <w:sz w:val="24"/>
          <w:szCs w:val="24"/>
        </w:rPr>
      </w:pPr>
    </w:p>
    <w:sectPr w:rsidR="00177402" w:rsidRPr="004D4714" w:rsidSect="00E66EA5">
      <w:type w:val="continuous"/>
      <w:pgSz w:w="11906" w:h="16838" w:code="9"/>
      <w:pgMar w:top="2268" w:right="1701" w:bottom="2268" w:left="1701" w:header="709" w:footer="709" w:gutter="0"/>
      <w:pgNumType w:start="8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7D" w:rsidRDefault="0026697D" w:rsidP="009379AD">
      <w:pPr>
        <w:spacing w:after="0" w:line="240" w:lineRule="auto"/>
      </w:pPr>
      <w:r>
        <w:separator/>
      </w:r>
    </w:p>
  </w:endnote>
  <w:endnote w:type="continuationSeparator" w:id="1">
    <w:p w:rsidR="0026697D" w:rsidRDefault="0026697D" w:rsidP="00937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32125"/>
      <w:docPartObj>
        <w:docPartGallery w:val="Page Numbers (Bottom of Page)"/>
        <w:docPartUnique/>
      </w:docPartObj>
    </w:sdtPr>
    <w:sdtContent>
      <w:p w:rsidR="00E66EA5" w:rsidRDefault="00E66EA5">
        <w:pPr>
          <w:pStyle w:val="Footer"/>
          <w:jc w:val="center"/>
        </w:pPr>
        <w:r>
          <w:rPr>
            <w:noProof/>
            <w:lang w:val="en-US" w:eastAsia="en-US"/>
          </w:rPr>
          <w:pict>
            <v:shapetype id="_x0000_t32" coordsize="21600,21600" o:spt="32" o:oned="t" path="m,l21600,21600e" filled="f">
              <v:path arrowok="t" fillok="f" o:connecttype="none"/>
              <o:lock v:ext="edit" shapetype="t"/>
            </v:shapetype>
            <v:shape id="_x0000_s3075" type="#_x0000_t32" style="position:absolute;left:0;text-align:left;margin-left:-19.8pt;margin-top:-33.7pt;width:411.85pt;height:0;z-index:251661312;mso-position-horizontal-relative:text;mso-position-vertical-relative:text" o:connectortype="straight"/>
          </w:pict>
        </w:r>
        <w:fldSimple w:instr=" PAGE   \* MERGEFORMAT ">
          <w:r>
            <w:rPr>
              <w:noProof/>
            </w:rPr>
            <w:t>94</w:t>
          </w:r>
        </w:fldSimple>
      </w:p>
    </w:sdtContent>
  </w:sdt>
  <w:p w:rsidR="00E66EA5" w:rsidRDefault="00E66E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903247"/>
      <w:docPartObj>
        <w:docPartGallery w:val="Page Numbers (Bottom of Page)"/>
        <w:docPartUnique/>
      </w:docPartObj>
    </w:sdtPr>
    <w:sdtEndPr>
      <w:rPr>
        <w:noProof/>
      </w:rPr>
    </w:sdtEndPr>
    <w:sdtContent>
      <w:p w:rsidR="00B06B70" w:rsidRDefault="00B06B70" w:rsidP="00D55BAB">
        <w:pPr>
          <w:pStyle w:val="Footer"/>
          <w:jc w:val="center"/>
        </w:pPr>
        <w:r>
          <w:rPr>
            <w:lang w:val="en-US"/>
          </w:rPr>
          <w:t>66</w:t>
        </w:r>
      </w:p>
    </w:sdtContent>
  </w:sdt>
  <w:p w:rsidR="00B06B70" w:rsidRDefault="00B06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7D" w:rsidRDefault="0026697D" w:rsidP="009379AD">
      <w:pPr>
        <w:spacing w:after="0" w:line="240" w:lineRule="auto"/>
      </w:pPr>
      <w:r>
        <w:separator/>
      </w:r>
    </w:p>
  </w:footnote>
  <w:footnote w:type="continuationSeparator" w:id="1">
    <w:p w:rsidR="0026697D" w:rsidRDefault="0026697D" w:rsidP="00937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A5" w:rsidRDefault="00E66EA5" w:rsidP="00E66EA5">
    <w:pPr>
      <w:pStyle w:val="Header"/>
      <w:tabs>
        <w:tab w:val="left" w:pos="5954"/>
      </w:tabs>
      <w:rPr>
        <w:rFonts w:ascii="Adobe Gothic Std B" w:eastAsia="Adobe Gothic Std B" w:hAnsi="Adobe Gothic Std B"/>
        <w:lang w:val="en-US"/>
      </w:rPr>
    </w:pPr>
  </w:p>
  <w:p w:rsidR="00E66EA5" w:rsidRDefault="00E66EA5" w:rsidP="00E66EA5">
    <w:pPr>
      <w:pStyle w:val="Header"/>
      <w:tabs>
        <w:tab w:val="left" w:pos="5954"/>
      </w:tabs>
      <w:rPr>
        <w:rFonts w:ascii="Adobe Gothic Std B" w:eastAsia="Adobe Gothic Std B" w:hAnsi="Adobe Gothic Std B"/>
        <w:lang w:val="en-US"/>
      </w:rPr>
    </w:pPr>
  </w:p>
  <w:p w:rsidR="00E66EA5" w:rsidRPr="00E66EA5" w:rsidRDefault="00E66EA5" w:rsidP="00E66EA5">
    <w:pPr>
      <w:pStyle w:val="Header"/>
      <w:rPr>
        <w:sz w:val="26"/>
        <w:lang w:val="en-US"/>
      </w:rPr>
    </w:pPr>
    <w:r>
      <w:rPr>
        <w:rFonts w:ascii="Adobe Gothic Std B" w:eastAsia="Adobe Gothic Std B" w:hAnsi="Adobe Gothic Std B"/>
        <w:noProof/>
        <w:lang w:val="en-US"/>
      </w:rPr>
      <w:pict>
        <v:shapetype id="_x0000_t32" coordsize="21600,21600" o:spt="32" o:oned="t" path="m,l21600,21600e" filled="f">
          <v:path arrowok="t" fillok="f" o:connecttype="none"/>
          <o:lock v:ext="edit" shapetype="t"/>
        </v:shapetype>
        <v:shape id="_x0000_s3074" type="#_x0000_t32" style="position:absolute;margin-left:-.5pt;margin-top:22.6pt;width:437.05pt;height:.05pt;flip:y;z-index:251660288" o:connectortype="straight"/>
      </w:pict>
    </w:r>
    <w:r w:rsidRPr="00956D41">
      <w:rPr>
        <w:rFonts w:ascii="Adobe Gothic Std B" w:eastAsia="Adobe Gothic Std B" w:hAnsi="Adobe Gothic Std B"/>
        <w:lang w:val="en-US"/>
      </w:rPr>
      <w:t xml:space="preserve">Tirtayasa </w:t>
    </w:r>
    <w:r w:rsidRPr="00956D41">
      <w:rPr>
        <w:rFonts w:ascii="Adobe Gothic Std B" w:eastAsia="Adobe Gothic Std B" w:hAnsi="Adobe Gothic Std B"/>
        <w:b/>
        <w:sz w:val="24"/>
        <w:lang w:val="en-US"/>
      </w:rPr>
      <w:t>EKONOMIKA</w:t>
    </w:r>
    <w:r>
      <w:rPr>
        <w:b/>
        <w:sz w:val="30"/>
        <w:lang w:val="en-US"/>
      </w:rPr>
      <w:tab/>
      <w:t xml:space="preserve">                                                </w:t>
    </w:r>
    <w:r w:rsidRPr="00956D41">
      <w:rPr>
        <w:b/>
        <w:lang w:val="en-US"/>
      </w:rPr>
      <w:t xml:space="preserve">Vol. </w:t>
    </w:r>
    <w:r>
      <w:rPr>
        <w:b/>
        <w:lang w:val="en-US"/>
      </w:rPr>
      <w:t>11</w:t>
    </w:r>
    <w:r w:rsidRPr="00956D41">
      <w:rPr>
        <w:b/>
        <w:lang w:val="en-US"/>
      </w:rPr>
      <w:t xml:space="preserve">, No </w:t>
    </w:r>
    <w:r>
      <w:rPr>
        <w:b/>
        <w:lang w:val="en-US"/>
      </w:rPr>
      <w:t>1</w:t>
    </w:r>
    <w:r w:rsidRPr="00956D41">
      <w:rPr>
        <w:b/>
        <w:lang w:val="en-US"/>
      </w:rPr>
      <w:t>, April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BA8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F0EE5"/>
    <w:multiLevelType w:val="multilevel"/>
    <w:tmpl w:val="359C26C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DF2FE9"/>
    <w:multiLevelType w:val="hybridMultilevel"/>
    <w:tmpl w:val="56B6D4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180B41"/>
    <w:multiLevelType w:val="hybridMultilevel"/>
    <w:tmpl w:val="CC16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E0E26"/>
    <w:multiLevelType w:val="hybridMultilevel"/>
    <w:tmpl w:val="F410B8B0"/>
    <w:lvl w:ilvl="0" w:tplc="E1F297B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C21228"/>
    <w:multiLevelType w:val="hybridMultilevel"/>
    <w:tmpl w:val="840895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2E37FB"/>
    <w:multiLevelType w:val="hybridMultilevel"/>
    <w:tmpl w:val="6D8A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F3CDC"/>
    <w:multiLevelType w:val="hybridMultilevel"/>
    <w:tmpl w:val="A9161F96"/>
    <w:lvl w:ilvl="0" w:tplc="18C48ED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D11F5C"/>
    <w:multiLevelType w:val="hybridMultilevel"/>
    <w:tmpl w:val="F4061008"/>
    <w:lvl w:ilvl="0" w:tplc="3A3803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D837E1"/>
    <w:multiLevelType w:val="hybridMultilevel"/>
    <w:tmpl w:val="F1FE5200"/>
    <w:lvl w:ilvl="0" w:tplc="18F604C8">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1EE084E"/>
    <w:multiLevelType w:val="hybridMultilevel"/>
    <w:tmpl w:val="BD32A8B6"/>
    <w:lvl w:ilvl="0" w:tplc="01DEE8C8">
      <w:start w:val="1"/>
      <w:numFmt w:val="decimal"/>
      <w:lvlText w:val="%1."/>
      <w:lvlJc w:val="left"/>
      <w:pPr>
        <w:ind w:left="482" w:hanging="360"/>
      </w:pPr>
      <w:rPr>
        <w:rFonts w:hint="default"/>
      </w:rPr>
    </w:lvl>
    <w:lvl w:ilvl="1" w:tplc="04210019" w:tentative="1">
      <w:start w:val="1"/>
      <w:numFmt w:val="lowerLetter"/>
      <w:lvlText w:val="%2."/>
      <w:lvlJc w:val="left"/>
      <w:pPr>
        <w:ind w:left="1202" w:hanging="360"/>
      </w:pPr>
    </w:lvl>
    <w:lvl w:ilvl="2" w:tplc="0421001B" w:tentative="1">
      <w:start w:val="1"/>
      <w:numFmt w:val="lowerRoman"/>
      <w:lvlText w:val="%3."/>
      <w:lvlJc w:val="right"/>
      <w:pPr>
        <w:ind w:left="1922" w:hanging="180"/>
      </w:pPr>
    </w:lvl>
    <w:lvl w:ilvl="3" w:tplc="0421000F" w:tentative="1">
      <w:start w:val="1"/>
      <w:numFmt w:val="decimal"/>
      <w:lvlText w:val="%4."/>
      <w:lvlJc w:val="left"/>
      <w:pPr>
        <w:ind w:left="2642" w:hanging="360"/>
      </w:pPr>
    </w:lvl>
    <w:lvl w:ilvl="4" w:tplc="04210019" w:tentative="1">
      <w:start w:val="1"/>
      <w:numFmt w:val="lowerLetter"/>
      <w:lvlText w:val="%5."/>
      <w:lvlJc w:val="left"/>
      <w:pPr>
        <w:ind w:left="3362" w:hanging="360"/>
      </w:pPr>
    </w:lvl>
    <w:lvl w:ilvl="5" w:tplc="0421001B" w:tentative="1">
      <w:start w:val="1"/>
      <w:numFmt w:val="lowerRoman"/>
      <w:lvlText w:val="%6."/>
      <w:lvlJc w:val="right"/>
      <w:pPr>
        <w:ind w:left="4082" w:hanging="180"/>
      </w:pPr>
    </w:lvl>
    <w:lvl w:ilvl="6" w:tplc="0421000F" w:tentative="1">
      <w:start w:val="1"/>
      <w:numFmt w:val="decimal"/>
      <w:lvlText w:val="%7."/>
      <w:lvlJc w:val="left"/>
      <w:pPr>
        <w:ind w:left="4802" w:hanging="360"/>
      </w:pPr>
    </w:lvl>
    <w:lvl w:ilvl="7" w:tplc="04210019" w:tentative="1">
      <w:start w:val="1"/>
      <w:numFmt w:val="lowerLetter"/>
      <w:lvlText w:val="%8."/>
      <w:lvlJc w:val="left"/>
      <w:pPr>
        <w:ind w:left="5522" w:hanging="360"/>
      </w:pPr>
    </w:lvl>
    <w:lvl w:ilvl="8" w:tplc="0421001B" w:tentative="1">
      <w:start w:val="1"/>
      <w:numFmt w:val="lowerRoman"/>
      <w:lvlText w:val="%9."/>
      <w:lvlJc w:val="right"/>
      <w:pPr>
        <w:ind w:left="6242" w:hanging="180"/>
      </w:pPr>
    </w:lvl>
  </w:abstractNum>
  <w:abstractNum w:abstractNumId="11">
    <w:nsid w:val="13705EBA"/>
    <w:multiLevelType w:val="hybridMultilevel"/>
    <w:tmpl w:val="A280A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53189"/>
    <w:multiLevelType w:val="hybridMultilevel"/>
    <w:tmpl w:val="839ED07E"/>
    <w:lvl w:ilvl="0" w:tplc="592A09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031320"/>
    <w:multiLevelType w:val="multilevel"/>
    <w:tmpl w:val="D52C9CB6"/>
    <w:lvl w:ilvl="0">
      <w:start w:val="4"/>
      <w:numFmt w:val="none"/>
      <w:lvlText w:val="4.4.1.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6DC2455"/>
    <w:multiLevelType w:val="multilevel"/>
    <w:tmpl w:val="E74A8C06"/>
    <w:lvl w:ilvl="0">
      <w:start w:val="4"/>
      <w:numFmt w:val="none"/>
      <w:lvlText w:val="4.4.2"/>
      <w:lvlJc w:val="left"/>
      <w:pPr>
        <w:tabs>
          <w:tab w:val="num" w:pos="720"/>
        </w:tabs>
        <w:ind w:left="720" w:hanging="720"/>
      </w:pPr>
      <w:rPr>
        <w:rFonts w:ascii="Times New Roman" w:hAnsi="Times New Roman" w:cs="Times New Roman" w:hint="default"/>
        <w:b/>
        <w:bCs/>
        <w:sz w:val="24"/>
        <w:szCs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7182C8D"/>
    <w:multiLevelType w:val="hybridMultilevel"/>
    <w:tmpl w:val="8014E8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205A06"/>
    <w:multiLevelType w:val="hybridMultilevel"/>
    <w:tmpl w:val="BFF6BA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E067F35"/>
    <w:multiLevelType w:val="hybridMultilevel"/>
    <w:tmpl w:val="945E74DA"/>
    <w:lvl w:ilvl="0" w:tplc="EA8A2E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472ADE"/>
    <w:multiLevelType w:val="multilevel"/>
    <w:tmpl w:val="299EDF3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35E0ECF"/>
    <w:multiLevelType w:val="hybridMultilevel"/>
    <w:tmpl w:val="B0C4DFD2"/>
    <w:lvl w:ilvl="0" w:tplc="FA4CE5C2">
      <w:start w:val="1"/>
      <w:numFmt w:val="decimal"/>
      <w:lvlText w:val="%1."/>
      <w:lvlJc w:val="left"/>
      <w:pPr>
        <w:ind w:left="1080" w:hanging="360"/>
      </w:pPr>
      <w:rPr>
        <w:rFonts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25846D73"/>
    <w:multiLevelType w:val="hybridMultilevel"/>
    <w:tmpl w:val="5602FC5E"/>
    <w:lvl w:ilvl="0" w:tplc="3578CF2C">
      <w:start w:val="1"/>
      <w:numFmt w:val="decimal"/>
      <w:lvlText w:val="%1."/>
      <w:lvlJc w:val="left"/>
      <w:pPr>
        <w:ind w:left="1710" w:hanging="990"/>
      </w:pPr>
      <w:rPr>
        <w:rFonts w:asciiTheme="majorBidi" w:eastAsiaTheme="minorEastAsia"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C865ECB"/>
    <w:multiLevelType w:val="hybridMultilevel"/>
    <w:tmpl w:val="3A3687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EC33B19"/>
    <w:multiLevelType w:val="hybridMultilevel"/>
    <w:tmpl w:val="2D2C8048"/>
    <w:lvl w:ilvl="0" w:tplc="86946CEC">
      <w:start w:val="1"/>
      <w:numFmt w:val="decimal"/>
      <w:lvlText w:val="%1."/>
      <w:lvlJc w:val="left"/>
      <w:pPr>
        <w:ind w:left="624" w:hanging="360"/>
      </w:pPr>
      <w:rPr>
        <w:rFonts w:hint="default"/>
      </w:rPr>
    </w:lvl>
    <w:lvl w:ilvl="1" w:tplc="04210019" w:tentative="1">
      <w:start w:val="1"/>
      <w:numFmt w:val="lowerLetter"/>
      <w:lvlText w:val="%2."/>
      <w:lvlJc w:val="left"/>
      <w:pPr>
        <w:ind w:left="1344" w:hanging="360"/>
      </w:pPr>
    </w:lvl>
    <w:lvl w:ilvl="2" w:tplc="0421001B" w:tentative="1">
      <w:start w:val="1"/>
      <w:numFmt w:val="lowerRoman"/>
      <w:lvlText w:val="%3."/>
      <w:lvlJc w:val="right"/>
      <w:pPr>
        <w:ind w:left="2064" w:hanging="180"/>
      </w:pPr>
    </w:lvl>
    <w:lvl w:ilvl="3" w:tplc="0421000F" w:tentative="1">
      <w:start w:val="1"/>
      <w:numFmt w:val="decimal"/>
      <w:lvlText w:val="%4."/>
      <w:lvlJc w:val="left"/>
      <w:pPr>
        <w:ind w:left="2784" w:hanging="360"/>
      </w:pPr>
    </w:lvl>
    <w:lvl w:ilvl="4" w:tplc="04210019" w:tentative="1">
      <w:start w:val="1"/>
      <w:numFmt w:val="lowerLetter"/>
      <w:lvlText w:val="%5."/>
      <w:lvlJc w:val="left"/>
      <w:pPr>
        <w:ind w:left="3504" w:hanging="360"/>
      </w:pPr>
    </w:lvl>
    <w:lvl w:ilvl="5" w:tplc="0421001B" w:tentative="1">
      <w:start w:val="1"/>
      <w:numFmt w:val="lowerRoman"/>
      <w:lvlText w:val="%6."/>
      <w:lvlJc w:val="right"/>
      <w:pPr>
        <w:ind w:left="4224" w:hanging="180"/>
      </w:pPr>
    </w:lvl>
    <w:lvl w:ilvl="6" w:tplc="0421000F" w:tentative="1">
      <w:start w:val="1"/>
      <w:numFmt w:val="decimal"/>
      <w:lvlText w:val="%7."/>
      <w:lvlJc w:val="left"/>
      <w:pPr>
        <w:ind w:left="4944" w:hanging="360"/>
      </w:pPr>
    </w:lvl>
    <w:lvl w:ilvl="7" w:tplc="04210019" w:tentative="1">
      <w:start w:val="1"/>
      <w:numFmt w:val="lowerLetter"/>
      <w:lvlText w:val="%8."/>
      <w:lvlJc w:val="left"/>
      <w:pPr>
        <w:ind w:left="5664" w:hanging="360"/>
      </w:pPr>
    </w:lvl>
    <w:lvl w:ilvl="8" w:tplc="0421001B" w:tentative="1">
      <w:start w:val="1"/>
      <w:numFmt w:val="lowerRoman"/>
      <w:lvlText w:val="%9."/>
      <w:lvlJc w:val="right"/>
      <w:pPr>
        <w:ind w:left="6384" w:hanging="180"/>
      </w:pPr>
    </w:lvl>
  </w:abstractNum>
  <w:abstractNum w:abstractNumId="23">
    <w:nsid w:val="2F766B81"/>
    <w:multiLevelType w:val="multilevel"/>
    <w:tmpl w:val="E91EA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1F5C61"/>
    <w:multiLevelType w:val="hybridMultilevel"/>
    <w:tmpl w:val="7758E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0556F2"/>
    <w:multiLevelType w:val="hybridMultilevel"/>
    <w:tmpl w:val="862A7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A07CA0"/>
    <w:multiLevelType w:val="hybridMultilevel"/>
    <w:tmpl w:val="DBA0087A"/>
    <w:lvl w:ilvl="0" w:tplc="6910F0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626366"/>
    <w:multiLevelType w:val="hybridMultilevel"/>
    <w:tmpl w:val="C308B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95476C"/>
    <w:multiLevelType w:val="hybridMultilevel"/>
    <w:tmpl w:val="5D9CC272"/>
    <w:lvl w:ilvl="0" w:tplc="0F741A46">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4A1D56"/>
    <w:multiLevelType w:val="multilevel"/>
    <w:tmpl w:val="18302DB8"/>
    <w:lvl w:ilvl="0">
      <w:start w:val="5"/>
      <w:numFmt w:val="decimal"/>
      <w:lvlText w:val="4.%1"/>
      <w:lvlJc w:val="left"/>
      <w:pPr>
        <w:ind w:left="2520" w:hanging="360"/>
      </w:pPr>
      <w:rPr>
        <w:rFonts w:cs="Times New Roman" w:hint="default"/>
        <w:b/>
        <w:bCs/>
      </w:rPr>
    </w:lvl>
    <w:lvl w:ilvl="1">
      <w:start w:val="1"/>
      <w:numFmt w:val="decimal"/>
      <w:lvlText w:val="%1.%2."/>
      <w:lvlJc w:val="left"/>
      <w:pPr>
        <w:ind w:left="2952" w:hanging="432"/>
      </w:pPr>
      <w:rPr>
        <w:rFonts w:cs="Times New Roman"/>
      </w:rPr>
    </w:lvl>
    <w:lvl w:ilvl="2">
      <w:start w:val="1"/>
      <w:numFmt w:val="decimal"/>
      <w:lvlText w:val="4.%3.1"/>
      <w:lvlJc w:val="left"/>
      <w:pPr>
        <w:ind w:left="3384" w:hanging="504"/>
      </w:pPr>
      <w:rPr>
        <w:rFonts w:cs="Times New Roman" w:hint="default"/>
      </w:rPr>
    </w:lvl>
    <w:lvl w:ilvl="3">
      <w:start w:val="1"/>
      <w:numFmt w:val="decimal"/>
      <w:lvlText w:val="%1.%2.%3.%4."/>
      <w:lvlJc w:val="left"/>
      <w:pPr>
        <w:ind w:left="3888" w:hanging="648"/>
      </w:pPr>
      <w:rPr>
        <w:rFonts w:cs="Times New Roman"/>
      </w:rPr>
    </w:lvl>
    <w:lvl w:ilvl="4">
      <w:start w:val="1"/>
      <w:numFmt w:val="decimal"/>
      <w:lvlText w:val="%1.%2.%3.%4.%5."/>
      <w:lvlJc w:val="left"/>
      <w:pPr>
        <w:ind w:left="4392" w:hanging="792"/>
      </w:pPr>
      <w:rPr>
        <w:rFonts w:cs="Times New Roman"/>
      </w:rPr>
    </w:lvl>
    <w:lvl w:ilvl="5">
      <w:start w:val="1"/>
      <w:numFmt w:val="decimal"/>
      <w:lvlText w:val="%1.%2.%3.%4.%5.%6."/>
      <w:lvlJc w:val="left"/>
      <w:pPr>
        <w:ind w:left="4896" w:hanging="936"/>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5904" w:hanging="1224"/>
      </w:pPr>
      <w:rPr>
        <w:rFonts w:cs="Times New Roman"/>
      </w:rPr>
    </w:lvl>
    <w:lvl w:ilvl="8">
      <w:start w:val="1"/>
      <w:numFmt w:val="decimal"/>
      <w:lvlText w:val="%1.%2.%3.%4.%5.%6.%7.%8.%9."/>
      <w:lvlJc w:val="left"/>
      <w:pPr>
        <w:ind w:left="6480" w:hanging="1440"/>
      </w:pPr>
      <w:rPr>
        <w:rFonts w:cs="Times New Roman"/>
      </w:rPr>
    </w:lvl>
  </w:abstractNum>
  <w:abstractNum w:abstractNumId="30">
    <w:nsid w:val="44926414"/>
    <w:multiLevelType w:val="hybridMultilevel"/>
    <w:tmpl w:val="E92E2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FE6984"/>
    <w:multiLevelType w:val="hybridMultilevel"/>
    <w:tmpl w:val="89EC9B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7C50D5"/>
    <w:multiLevelType w:val="hybridMultilevel"/>
    <w:tmpl w:val="A132A9DA"/>
    <w:lvl w:ilvl="0" w:tplc="DD408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71297E"/>
    <w:multiLevelType w:val="hybridMultilevel"/>
    <w:tmpl w:val="2564C310"/>
    <w:lvl w:ilvl="0" w:tplc="BD307A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F526B"/>
    <w:multiLevelType w:val="hybridMultilevel"/>
    <w:tmpl w:val="CFAEDC32"/>
    <w:lvl w:ilvl="0" w:tplc="0446688E">
      <w:start w:val="1"/>
      <w:numFmt w:val="decimal"/>
      <w:lvlText w:val="%1."/>
      <w:lvlJc w:val="left"/>
      <w:pPr>
        <w:ind w:left="2138" w:hanging="360"/>
      </w:pPr>
      <w:rPr>
        <w:rFonts w:ascii="Times New Roman" w:eastAsia="SimSun" w:hAnsi="Times New Roman" w:cs="Times New Roman"/>
      </w:rPr>
    </w:lvl>
    <w:lvl w:ilvl="1" w:tplc="04210019">
      <w:start w:val="1"/>
      <w:numFmt w:val="lowerLetter"/>
      <w:lvlText w:val="%2."/>
      <w:lvlJc w:val="left"/>
      <w:pPr>
        <w:ind w:left="2858" w:hanging="360"/>
      </w:pPr>
      <w:rPr>
        <w:rFonts w:cs="Times New Roman"/>
      </w:rPr>
    </w:lvl>
    <w:lvl w:ilvl="2" w:tplc="0421001B">
      <w:start w:val="1"/>
      <w:numFmt w:val="lowerRoman"/>
      <w:lvlText w:val="%3."/>
      <w:lvlJc w:val="right"/>
      <w:pPr>
        <w:ind w:left="3578" w:hanging="180"/>
      </w:pPr>
      <w:rPr>
        <w:rFonts w:cs="Times New Roman"/>
      </w:rPr>
    </w:lvl>
    <w:lvl w:ilvl="3" w:tplc="0421000F">
      <w:start w:val="1"/>
      <w:numFmt w:val="decimal"/>
      <w:lvlText w:val="%4."/>
      <w:lvlJc w:val="left"/>
      <w:pPr>
        <w:ind w:left="4298" w:hanging="360"/>
      </w:pPr>
      <w:rPr>
        <w:rFonts w:cs="Times New Roman"/>
      </w:rPr>
    </w:lvl>
    <w:lvl w:ilvl="4" w:tplc="04210019">
      <w:start w:val="1"/>
      <w:numFmt w:val="lowerLetter"/>
      <w:lvlText w:val="%5."/>
      <w:lvlJc w:val="left"/>
      <w:pPr>
        <w:ind w:left="5018" w:hanging="360"/>
      </w:pPr>
      <w:rPr>
        <w:rFonts w:cs="Times New Roman"/>
      </w:rPr>
    </w:lvl>
    <w:lvl w:ilvl="5" w:tplc="0421001B">
      <w:start w:val="1"/>
      <w:numFmt w:val="lowerRoman"/>
      <w:lvlText w:val="%6."/>
      <w:lvlJc w:val="right"/>
      <w:pPr>
        <w:ind w:left="5738" w:hanging="180"/>
      </w:pPr>
      <w:rPr>
        <w:rFonts w:cs="Times New Roman"/>
      </w:rPr>
    </w:lvl>
    <w:lvl w:ilvl="6" w:tplc="0421000F">
      <w:start w:val="1"/>
      <w:numFmt w:val="decimal"/>
      <w:lvlText w:val="%7."/>
      <w:lvlJc w:val="left"/>
      <w:pPr>
        <w:ind w:left="6458" w:hanging="360"/>
      </w:pPr>
      <w:rPr>
        <w:rFonts w:cs="Times New Roman"/>
      </w:rPr>
    </w:lvl>
    <w:lvl w:ilvl="7" w:tplc="04210019">
      <w:start w:val="1"/>
      <w:numFmt w:val="lowerLetter"/>
      <w:lvlText w:val="%8."/>
      <w:lvlJc w:val="left"/>
      <w:pPr>
        <w:ind w:left="7178" w:hanging="360"/>
      </w:pPr>
      <w:rPr>
        <w:rFonts w:cs="Times New Roman"/>
      </w:rPr>
    </w:lvl>
    <w:lvl w:ilvl="8" w:tplc="0421001B">
      <w:start w:val="1"/>
      <w:numFmt w:val="lowerRoman"/>
      <w:lvlText w:val="%9."/>
      <w:lvlJc w:val="right"/>
      <w:pPr>
        <w:ind w:left="7898" w:hanging="180"/>
      </w:pPr>
      <w:rPr>
        <w:rFonts w:cs="Times New Roman"/>
      </w:rPr>
    </w:lvl>
  </w:abstractNum>
  <w:abstractNum w:abstractNumId="35">
    <w:nsid w:val="57634830"/>
    <w:multiLevelType w:val="hybridMultilevel"/>
    <w:tmpl w:val="A496B6FA"/>
    <w:lvl w:ilvl="0" w:tplc="07CC889A">
      <w:start w:val="1"/>
      <w:numFmt w:val="decimal"/>
      <w:lvlText w:val="%1."/>
      <w:lvlJc w:val="left"/>
      <w:pPr>
        <w:ind w:left="720" w:hanging="360"/>
      </w:pPr>
      <w:rPr>
        <w:rFonts w:asciiTheme="majorBidi" w:eastAsiaTheme="minorEastAsia"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6A2F50"/>
    <w:multiLevelType w:val="hybridMultilevel"/>
    <w:tmpl w:val="88383BEC"/>
    <w:lvl w:ilvl="0" w:tplc="BE345154">
      <w:start w:val="1"/>
      <w:numFmt w:val="decimal"/>
      <w:lvlText w:val="%1."/>
      <w:lvlJc w:val="left"/>
      <w:pPr>
        <w:ind w:left="482" w:hanging="360"/>
      </w:pPr>
      <w:rPr>
        <w:rFonts w:hint="default"/>
      </w:rPr>
    </w:lvl>
    <w:lvl w:ilvl="1" w:tplc="04210019" w:tentative="1">
      <w:start w:val="1"/>
      <w:numFmt w:val="lowerLetter"/>
      <w:lvlText w:val="%2."/>
      <w:lvlJc w:val="left"/>
      <w:pPr>
        <w:ind w:left="1202" w:hanging="360"/>
      </w:pPr>
    </w:lvl>
    <w:lvl w:ilvl="2" w:tplc="0421001B" w:tentative="1">
      <w:start w:val="1"/>
      <w:numFmt w:val="lowerRoman"/>
      <w:lvlText w:val="%3."/>
      <w:lvlJc w:val="right"/>
      <w:pPr>
        <w:ind w:left="1922" w:hanging="180"/>
      </w:pPr>
    </w:lvl>
    <w:lvl w:ilvl="3" w:tplc="0421000F" w:tentative="1">
      <w:start w:val="1"/>
      <w:numFmt w:val="decimal"/>
      <w:lvlText w:val="%4."/>
      <w:lvlJc w:val="left"/>
      <w:pPr>
        <w:ind w:left="2642" w:hanging="360"/>
      </w:pPr>
    </w:lvl>
    <w:lvl w:ilvl="4" w:tplc="04210019" w:tentative="1">
      <w:start w:val="1"/>
      <w:numFmt w:val="lowerLetter"/>
      <w:lvlText w:val="%5."/>
      <w:lvlJc w:val="left"/>
      <w:pPr>
        <w:ind w:left="3362" w:hanging="360"/>
      </w:pPr>
    </w:lvl>
    <w:lvl w:ilvl="5" w:tplc="0421001B" w:tentative="1">
      <w:start w:val="1"/>
      <w:numFmt w:val="lowerRoman"/>
      <w:lvlText w:val="%6."/>
      <w:lvlJc w:val="right"/>
      <w:pPr>
        <w:ind w:left="4082" w:hanging="180"/>
      </w:pPr>
    </w:lvl>
    <w:lvl w:ilvl="6" w:tplc="0421000F" w:tentative="1">
      <w:start w:val="1"/>
      <w:numFmt w:val="decimal"/>
      <w:lvlText w:val="%7."/>
      <w:lvlJc w:val="left"/>
      <w:pPr>
        <w:ind w:left="4802" w:hanging="360"/>
      </w:pPr>
    </w:lvl>
    <w:lvl w:ilvl="7" w:tplc="04210019" w:tentative="1">
      <w:start w:val="1"/>
      <w:numFmt w:val="lowerLetter"/>
      <w:lvlText w:val="%8."/>
      <w:lvlJc w:val="left"/>
      <w:pPr>
        <w:ind w:left="5522" w:hanging="360"/>
      </w:pPr>
    </w:lvl>
    <w:lvl w:ilvl="8" w:tplc="0421001B" w:tentative="1">
      <w:start w:val="1"/>
      <w:numFmt w:val="lowerRoman"/>
      <w:lvlText w:val="%9."/>
      <w:lvlJc w:val="right"/>
      <w:pPr>
        <w:ind w:left="6242" w:hanging="180"/>
      </w:pPr>
    </w:lvl>
  </w:abstractNum>
  <w:abstractNum w:abstractNumId="37">
    <w:nsid w:val="5AF9449A"/>
    <w:multiLevelType w:val="hybridMultilevel"/>
    <w:tmpl w:val="A4DAD0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472734"/>
    <w:multiLevelType w:val="hybridMultilevel"/>
    <w:tmpl w:val="B16A9AE2"/>
    <w:lvl w:ilvl="0" w:tplc="81065D2A">
      <w:start w:val="3"/>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nsid w:val="5ED4300A"/>
    <w:multiLevelType w:val="hybridMultilevel"/>
    <w:tmpl w:val="C69E56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4D496E"/>
    <w:multiLevelType w:val="multilevel"/>
    <w:tmpl w:val="6DE6AB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09A491B"/>
    <w:multiLevelType w:val="hybridMultilevel"/>
    <w:tmpl w:val="536499A2"/>
    <w:lvl w:ilvl="0" w:tplc="7F72BEB2">
      <w:start w:val="1"/>
      <w:numFmt w:val="decimal"/>
      <w:lvlText w:val="%1."/>
      <w:lvlJc w:val="left"/>
      <w:pPr>
        <w:ind w:left="720" w:hanging="360"/>
      </w:pPr>
      <w:rPr>
        <w:rFonts w:asciiTheme="majorBidi" w:eastAsiaTheme="minorEastAsia" w:hAnsiTheme="majorBidi" w:cstheme="maj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4166665"/>
    <w:multiLevelType w:val="hybridMultilevel"/>
    <w:tmpl w:val="90F448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8A26CEC"/>
    <w:multiLevelType w:val="hybridMultilevel"/>
    <w:tmpl w:val="945E74DA"/>
    <w:lvl w:ilvl="0" w:tplc="EA8A2E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A0500BF"/>
    <w:multiLevelType w:val="hybridMultilevel"/>
    <w:tmpl w:val="7480C0BE"/>
    <w:lvl w:ilvl="0" w:tplc="D2D83F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6EAC7A78"/>
    <w:multiLevelType w:val="hybridMultilevel"/>
    <w:tmpl w:val="58E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771B74"/>
    <w:multiLevelType w:val="hybridMultilevel"/>
    <w:tmpl w:val="ACB0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533791A"/>
    <w:multiLevelType w:val="multilevel"/>
    <w:tmpl w:val="3808DC1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768E6ED6"/>
    <w:multiLevelType w:val="hybridMultilevel"/>
    <w:tmpl w:val="EBF2696A"/>
    <w:lvl w:ilvl="0" w:tplc="E512A106">
      <w:start w:val="1"/>
      <w:numFmt w:val="decimal"/>
      <w:lvlText w:val="%1."/>
      <w:lvlJc w:val="left"/>
      <w:pPr>
        <w:tabs>
          <w:tab w:val="num" w:pos="2340"/>
        </w:tabs>
        <w:ind w:left="2340" w:hanging="360"/>
      </w:pPr>
      <w:rPr>
        <w:rFonts w:hint="default"/>
      </w:rPr>
    </w:lvl>
    <w:lvl w:ilvl="1" w:tplc="86422A70">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7FA10866"/>
    <w:multiLevelType w:val="multilevel"/>
    <w:tmpl w:val="D7A69E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9"/>
  </w:num>
  <w:num w:numId="3">
    <w:abstractNumId w:val="17"/>
  </w:num>
  <w:num w:numId="4">
    <w:abstractNumId w:val="43"/>
  </w:num>
  <w:num w:numId="5">
    <w:abstractNumId w:val="18"/>
  </w:num>
  <w:num w:numId="6">
    <w:abstractNumId w:val="15"/>
  </w:num>
  <w:num w:numId="7">
    <w:abstractNumId w:val="16"/>
  </w:num>
  <w:num w:numId="8">
    <w:abstractNumId w:val="8"/>
  </w:num>
  <w:num w:numId="9">
    <w:abstractNumId w:val="20"/>
  </w:num>
  <w:num w:numId="10">
    <w:abstractNumId w:val="41"/>
  </w:num>
  <w:num w:numId="11">
    <w:abstractNumId w:val="26"/>
  </w:num>
  <w:num w:numId="12">
    <w:abstractNumId w:val="25"/>
  </w:num>
  <w:num w:numId="13">
    <w:abstractNumId w:val="35"/>
  </w:num>
  <w:num w:numId="14">
    <w:abstractNumId w:val="10"/>
  </w:num>
  <w:num w:numId="15">
    <w:abstractNumId w:val="36"/>
  </w:num>
  <w:num w:numId="16">
    <w:abstractNumId w:val="1"/>
  </w:num>
  <w:num w:numId="17">
    <w:abstractNumId w:val="31"/>
  </w:num>
  <w:num w:numId="18">
    <w:abstractNumId w:val="2"/>
  </w:num>
  <w:num w:numId="19">
    <w:abstractNumId w:val="5"/>
  </w:num>
  <w:num w:numId="20">
    <w:abstractNumId w:val="38"/>
  </w:num>
  <w:num w:numId="21">
    <w:abstractNumId w:val="22"/>
  </w:num>
  <w:num w:numId="22">
    <w:abstractNumId w:val="40"/>
  </w:num>
  <w:num w:numId="23">
    <w:abstractNumId w:val="23"/>
  </w:num>
  <w:num w:numId="24">
    <w:abstractNumId w:val="34"/>
  </w:num>
  <w:num w:numId="25">
    <w:abstractNumId w:val="19"/>
  </w:num>
  <w:num w:numId="26">
    <w:abstractNumId w:val="13"/>
  </w:num>
  <w:num w:numId="27">
    <w:abstractNumId w:val="29"/>
  </w:num>
  <w:num w:numId="28">
    <w:abstractNumId w:val="14"/>
  </w:num>
  <w:num w:numId="29">
    <w:abstractNumId w:val="21"/>
  </w:num>
  <w:num w:numId="30">
    <w:abstractNumId w:val="44"/>
  </w:num>
  <w:num w:numId="31">
    <w:abstractNumId w:val="46"/>
  </w:num>
  <w:num w:numId="32">
    <w:abstractNumId w:val="32"/>
  </w:num>
  <w:num w:numId="33">
    <w:abstractNumId w:val="12"/>
  </w:num>
  <w:num w:numId="34">
    <w:abstractNumId w:val="48"/>
  </w:num>
  <w:num w:numId="35">
    <w:abstractNumId w:val="37"/>
  </w:num>
  <w:num w:numId="36">
    <w:abstractNumId w:val="47"/>
  </w:num>
  <w:num w:numId="37">
    <w:abstractNumId w:val="45"/>
  </w:num>
  <w:num w:numId="38">
    <w:abstractNumId w:val="3"/>
  </w:num>
  <w:num w:numId="39">
    <w:abstractNumId w:val="33"/>
  </w:num>
  <w:num w:numId="40">
    <w:abstractNumId w:val="39"/>
  </w:num>
  <w:num w:numId="41">
    <w:abstractNumId w:val="6"/>
  </w:num>
  <w:num w:numId="42">
    <w:abstractNumId w:val="7"/>
  </w:num>
  <w:num w:numId="43">
    <w:abstractNumId w:val="9"/>
  </w:num>
  <w:num w:numId="44">
    <w:abstractNumId w:val="28"/>
  </w:num>
  <w:num w:numId="45">
    <w:abstractNumId w:val="30"/>
  </w:num>
  <w:num w:numId="46">
    <w:abstractNumId w:val="42"/>
  </w:num>
  <w:num w:numId="47">
    <w:abstractNumId w:val="4"/>
  </w:num>
  <w:num w:numId="48">
    <w:abstractNumId w:val="11"/>
  </w:num>
  <w:num w:numId="49">
    <w:abstractNumId w:val="27"/>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hideSpellingErrors/>
  <w:hideGrammaticalErrors/>
  <w:defaultTabStop w:val="720"/>
  <w:characterSpacingControl w:val="doNotCompress"/>
  <w:hdrShapeDefaults>
    <o:shapedefaults v:ext="edit" spidmax="4098"/>
    <o:shapelayout v:ext="edit">
      <o:idmap v:ext="edit" data="3"/>
      <o:rules v:ext="edit">
        <o:r id="V:Rule2" type="connector" idref="#_x0000_s3074"/>
        <o:r id="V:Rule4" type="connector" idref="#_x0000_s3075"/>
      </o:rules>
    </o:shapelayout>
  </w:hdrShapeDefaults>
  <w:footnotePr>
    <w:footnote w:id="0"/>
    <w:footnote w:id="1"/>
  </w:footnotePr>
  <w:endnotePr>
    <w:endnote w:id="0"/>
    <w:endnote w:id="1"/>
  </w:endnotePr>
  <w:compat/>
  <w:rsids>
    <w:rsidRoot w:val="00F52974"/>
    <w:rsid w:val="000672D4"/>
    <w:rsid w:val="000E5FB9"/>
    <w:rsid w:val="001275EB"/>
    <w:rsid w:val="00150ADD"/>
    <w:rsid w:val="00177402"/>
    <w:rsid w:val="00191953"/>
    <w:rsid w:val="001A1843"/>
    <w:rsid w:val="001F64BE"/>
    <w:rsid w:val="00227329"/>
    <w:rsid w:val="00252E7E"/>
    <w:rsid w:val="00256869"/>
    <w:rsid w:val="0026697D"/>
    <w:rsid w:val="002D6E2B"/>
    <w:rsid w:val="002E7320"/>
    <w:rsid w:val="002F10EE"/>
    <w:rsid w:val="00340317"/>
    <w:rsid w:val="00373E4E"/>
    <w:rsid w:val="00382D9A"/>
    <w:rsid w:val="00404CBD"/>
    <w:rsid w:val="0042107C"/>
    <w:rsid w:val="0045758B"/>
    <w:rsid w:val="004626EC"/>
    <w:rsid w:val="00467E59"/>
    <w:rsid w:val="00481546"/>
    <w:rsid w:val="004A4B53"/>
    <w:rsid w:val="004B63C1"/>
    <w:rsid w:val="004D4714"/>
    <w:rsid w:val="00535A79"/>
    <w:rsid w:val="00560B94"/>
    <w:rsid w:val="0057695D"/>
    <w:rsid w:val="005818FD"/>
    <w:rsid w:val="005C6B8D"/>
    <w:rsid w:val="005E5A31"/>
    <w:rsid w:val="00611DD4"/>
    <w:rsid w:val="00660F75"/>
    <w:rsid w:val="00694770"/>
    <w:rsid w:val="00726A31"/>
    <w:rsid w:val="00767D18"/>
    <w:rsid w:val="00776208"/>
    <w:rsid w:val="007B73BB"/>
    <w:rsid w:val="007F05AF"/>
    <w:rsid w:val="00804C48"/>
    <w:rsid w:val="0085142F"/>
    <w:rsid w:val="00884136"/>
    <w:rsid w:val="008A6E6F"/>
    <w:rsid w:val="008C3B67"/>
    <w:rsid w:val="008F62DF"/>
    <w:rsid w:val="00905C39"/>
    <w:rsid w:val="009379AD"/>
    <w:rsid w:val="00941F87"/>
    <w:rsid w:val="00967E97"/>
    <w:rsid w:val="00982D2A"/>
    <w:rsid w:val="00995240"/>
    <w:rsid w:val="00997CBD"/>
    <w:rsid w:val="009E1200"/>
    <w:rsid w:val="009F1187"/>
    <w:rsid w:val="00A017A3"/>
    <w:rsid w:val="00A556DC"/>
    <w:rsid w:val="00A676FB"/>
    <w:rsid w:val="00A72E61"/>
    <w:rsid w:val="00AA40D1"/>
    <w:rsid w:val="00B06B70"/>
    <w:rsid w:val="00B84995"/>
    <w:rsid w:val="00BB3219"/>
    <w:rsid w:val="00BE3044"/>
    <w:rsid w:val="00C03A16"/>
    <w:rsid w:val="00C11D92"/>
    <w:rsid w:val="00C50CD4"/>
    <w:rsid w:val="00C62817"/>
    <w:rsid w:val="00C6493F"/>
    <w:rsid w:val="00C65939"/>
    <w:rsid w:val="00CE05DD"/>
    <w:rsid w:val="00CF42DC"/>
    <w:rsid w:val="00D4745C"/>
    <w:rsid w:val="00D55BAB"/>
    <w:rsid w:val="00D6313E"/>
    <w:rsid w:val="00DA6764"/>
    <w:rsid w:val="00DE0484"/>
    <w:rsid w:val="00DF6697"/>
    <w:rsid w:val="00E430F4"/>
    <w:rsid w:val="00E472DC"/>
    <w:rsid w:val="00E5618B"/>
    <w:rsid w:val="00E66EA5"/>
    <w:rsid w:val="00E80114"/>
    <w:rsid w:val="00E97344"/>
    <w:rsid w:val="00EB17BA"/>
    <w:rsid w:val="00EB1CA9"/>
    <w:rsid w:val="00EC5B32"/>
    <w:rsid w:val="00F00C02"/>
    <w:rsid w:val="00F1636C"/>
    <w:rsid w:val="00F40C59"/>
    <w:rsid w:val="00F52974"/>
    <w:rsid w:val="00FA5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DF"/>
  </w:style>
  <w:style w:type="paragraph" w:styleId="Heading1">
    <w:name w:val="heading 1"/>
    <w:basedOn w:val="Normal"/>
    <w:link w:val="Heading1Char"/>
    <w:uiPriority w:val="9"/>
    <w:qFormat/>
    <w:rsid w:val="008A6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A6E6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74"/>
    <w:rPr>
      <w:rFonts w:ascii="Tahoma" w:hAnsi="Tahoma" w:cs="Tahoma"/>
      <w:sz w:val="16"/>
      <w:szCs w:val="16"/>
    </w:rPr>
  </w:style>
  <w:style w:type="paragraph" w:styleId="ListParagraph">
    <w:name w:val="List Paragraph"/>
    <w:basedOn w:val="Normal"/>
    <w:link w:val="ListParagraphChar"/>
    <w:uiPriority w:val="34"/>
    <w:qFormat/>
    <w:rsid w:val="00F52974"/>
    <w:pPr>
      <w:ind w:left="720"/>
      <w:contextualSpacing/>
    </w:pPr>
  </w:style>
  <w:style w:type="character" w:customStyle="1" w:styleId="ListParagraphChar">
    <w:name w:val="List Paragraph Char"/>
    <w:link w:val="ListParagraph"/>
    <w:locked/>
    <w:rsid w:val="005C6B8D"/>
  </w:style>
  <w:style w:type="table" w:styleId="TableGrid">
    <w:name w:val="Table Grid"/>
    <w:basedOn w:val="TableNormal"/>
    <w:uiPriority w:val="59"/>
    <w:rsid w:val="005C6B8D"/>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C6B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9379AD"/>
  </w:style>
  <w:style w:type="character" w:customStyle="1" w:styleId="hps">
    <w:name w:val="hps"/>
    <w:basedOn w:val="DefaultParagraphFont"/>
    <w:rsid w:val="00694770"/>
  </w:style>
  <w:style w:type="paragraph" w:styleId="Header">
    <w:name w:val="header"/>
    <w:basedOn w:val="Normal"/>
    <w:link w:val="HeaderChar"/>
    <w:uiPriority w:val="99"/>
    <w:unhideWhenUsed/>
    <w:rsid w:val="00694770"/>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94770"/>
    <w:rPr>
      <w:rFonts w:eastAsiaTheme="minorEastAsia"/>
      <w:lang w:eastAsia="ko-KR"/>
    </w:rPr>
  </w:style>
  <w:style w:type="paragraph" w:styleId="Footer">
    <w:name w:val="footer"/>
    <w:basedOn w:val="Normal"/>
    <w:link w:val="FooterChar"/>
    <w:uiPriority w:val="99"/>
    <w:unhideWhenUsed/>
    <w:rsid w:val="00694770"/>
    <w:pPr>
      <w:tabs>
        <w:tab w:val="center" w:pos="4513"/>
        <w:tab w:val="right" w:pos="9026"/>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94770"/>
    <w:rPr>
      <w:rFonts w:eastAsiaTheme="minorEastAsia"/>
      <w:lang w:eastAsia="ko-KR"/>
    </w:rPr>
  </w:style>
  <w:style w:type="paragraph" w:styleId="NoSpacing">
    <w:name w:val="No Spacing"/>
    <w:uiPriority w:val="1"/>
    <w:qFormat/>
    <w:rsid w:val="00694770"/>
    <w:pPr>
      <w:spacing w:after="0" w:line="240" w:lineRule="auto"/>
    </w:pPr>
    <w:rPr>
      <w:lang w:val="en-US"/>
    </w:rPr>
  </w:style>
  <w:style w:type="character" w:styleId="Emphasis">
    <w:name w:val="Emphasis"/>
    <w:basedOn w:val="DefaultParagraphFont"/>
    <w:uiPriority w:val="20"/>
    <w:qFormat/>
    <w:rsid w:val="00694770"/>
    <w:rPr>
      <w:i/>
      <w:iCs/>
    </w:rPr>
  </w:style>
  <w:style w:type="character" w:styleId="Hyperlink">
    <w:name w:val="Hyperlink"/>
    <w:basedOn w:val="DefaultParagraphFont"/>
    <w:unhideWhenUsed/>
    <w:rsid w:val="00AA40D1"/>
    <w:rPr>
      <w:color w:val="0000FF" w:themeColor="hyperlink"/>
      <w:u w:val="single"/>
    </w:rPr>
  </w:style>
  <w:style w:type="character" w:customStyle="1" w:styleId="Heading1Char">
    <w:name w:val="Heading 1 Char"/>
    <w:basedOn w:val="DefaultParagraphFont"/>
    <w:link w:val="Heading1"/>
    <w:uiPriority w:val="9"/>
    <w:rsid w:val="008A6E6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A6E6F"/>
    <w:rPr>
      <w:rFonts w:ascii="Times New Roman" w:eastAsia="Times New Roman" w:hAnsi="Times New Roman" w:cs="Times New Roman"/>
      <w:b/>
      <w:bCs/>
      <w:sz w:val="36"/>
      <w:szCs w:val="36"/>
      <w:lang w:eastAsia="id-ID"/>
    </w:rPr>
  </w:style>
  <w:style w:type="table" w:customStyle="1" w:styleId="LightShading-Accent1">
    <w:name w:val="Light Shading Accent 1"/>
    <w:basedOn w:val="TableNormal"/>
    <w:uiPriority w:val="60"/>
    <w:rsid w:val="008A6E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8A6E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
    <w:name w:val="Light Grid Accent 1"/>
    <w:basedOn w:val="TableNormal"/>
    <w:uiPriority w:val="62"/>
    <w:rsid w:val="008A6E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
    <w:name w:val="Light List Accent 1"/>
    <w:basedOn w:val="TableNormal"/>
    <w:uiPriority w:val="61"/>
    <w:rsid w:val="008A6E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A6E6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74"/>
    <w:rPr>
      <w:rFonts w:ascii="Tahoma" w:hAnsi="Tahoma" w:cs="Tahoma"/>
      <w:sz w:val="16"/>
      <w:szCs w:val="16"/>
    </w:rPr>
  </w:style>
  <w:style w:type="paragraph" w:styleId="ListParagraph">
    <w:name w:val="List Paragraph"/>
    <w:basedOn w:val="Normal"/>
    <w:link w:val="ListParagraphChar"/>
    <w:uiPriority w:val="34"/>
    <w:qFormat/>
    <w:rsid w:val="00F52974"/>
    <w:pPr>
      <w:ind w:left="720"/>
      <w:contextualSpacing/>
    </w:pPr>
  </w:style>
  <w:style w:type="character" w:customStyle="1" w:styleId="ListParagraphChar">
    <w:name w:val="List Paragraph Char"/>
    <w:link w:val="ListParagraph"/>
    <w:locked/>
    <w:rsid w:val="005C6B8D"/>
  </w:style>
  <w:style w:type="table" w:styleId="TableGrid">
    <w:name w:val="Table Grid"/>
    <w:basedOn w:val="TableNormal"/>
    <w:uiPriority w:val="59"/>
    <w:rsid w:val="005C6B8D"/>
    <w:pPr>
      <w:spacing w:after="0" w:line="240" w:lineRule="auto"/>
    </w:pPr>
    <w:rPr>
      <w:rFonts w:eastAsiaTheme="minorEastAsia"/>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C6B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9379AD"/>
  </w:style>
  <w:style w:type="character" w:customStyle="1" w:styleId="hps">
    <w:name w:val="hps"/>
    <w:basedOn w:val="DefaultParagraphFont"/>
    <w:rsid w:val="00694770"/>
  </w:style>
  <w:style w:type="paragraph" w:styleId="Header">
    <w:name w:val="header"/>
    <w:basedOn w:val="Normal"/>
    <w:link w:val="HeaderChar"/>
    <w:uiPriority w:val="99"/>
    <w:unhideWhenUsed/>
    <w:rsid w:val="00694770"/>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94770"/>
    <w:rPr>
      <w:rFonts w:eastAsiaTheme="minorEastAsia"/>
      <w:lang w:eastAsia="ko-KR"/>
    </w:rPr>
  </w:style>
  <w:style w:type="paragraph" w:styleId="Footer">
    <w:name w:val="footer"/>
    <w:basedOn w:val="Normal"/>
    <w:link w:val="FooterChar"/>
    <w:uiPriority w:val="99"/>
    <w:unhideWhenUsed/>
    <w:rsid w:val="00694770"/>
    <w:pPr>
      <w:tabs>
        <w:tab w:val="center" w:pos="4513"/>
        <w:tab w:val="right" w:pos="9026"/>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94770"/>
    <w:rPr>
      <w:rFonts w:eastAsiaTheme="minorEastAsia"/>
      <w:lang w:eastAsia="ko-KR"/>
    </w:rPr>
  </w:style>
  <w:style w:type="paragraph" w:styleId="NoSpacing">
    <w:name w:val="No Spacing"/>
    <w:uiPriority w:val="1"/>
    <w:qFormat/>
    <w:rsid w:val="00694770"/>
    <w:pPr>
      <w:spacing w:after="0" w:line="240" w:lineRule="auto"/>
    </w:pPr>
    <w:rPr>
      <w:lang w:val="en-US"/>
    </w:rPr>
  </w:style>
  <w:style w:type="character" w:styleId="Emphasis">
    <w:name w:val="Emphasis"/>
    <w:basedOn w:val="DefaultParagraphFont"/>
    <w:uiPriority w:val="20"/>
    <w:qFormat/>
    <w:rsid w:val="00694770"/>
    <w:rPr>
      <w:i/>
      <w:iCs/>
    </w:rPr>
  </w:style>
  <w:style w:type="character" w:styleId="Hyperlink">
    <w:name w:val="Hyperlink"/>
    <w:basedOn w:val="DefaultParagraphFont"/>
    <w:unhideWhenUsed/>
    <w:rsid w:val="00AA40D1"/>
    <w:rPr>
      <w:color w:val="0000FF" w:themeColor="hyperlink"/>
      <w:u w:val="single"/>
    </w:rPr>
  </w:style>
  <w:style w:type="character" w:customStyle="1" w:styleId="Heading1Char">
    <w:name w:val="Heading 1 Char"/>
    <w:basedOn w:val="DefaultParagraphFont"/>
    <w:link w:val="Heading1"/>
    <w:uiPriority w:val="9"/>
    <w:rsid w:val="008A6E6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A6E6F"/>
    <w:rPr>
      <w:rFonts w:ascii="Times New Roman" w:eastAsia="Times New Roman" w:hAnsi="Times New Roman" w:cs="Times New Roman"/>
      <w:b/>
      <w:bCs/>
      <w:sz w:val="36"/>
      <w:szCs w:val="36"/>
      <w:lang w:eastAsia="id-ID"/>
    </w:rPr>
  </w:style>
  <w:style w:type="table" w:styleId="LightShading-Accent1">
    <w:name w:val="Light Shading Accent 1"/>
    <w:basedOn w:val="TableNormal"/>
    <w:uiPriority w:val="60"/>
    <w:rsid w:val="008A6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8A6E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8A6E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A6E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SS Cells</Company>
  <LinksUpToDate>false</LinksUpToDate>
  <CharactersWithSpaces>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Nissa</dc:creator>
  <cp:lastModifiedBy>Herman</cp:lastModifiedBy>
  <cp:revision>21</cp:revision>
  <cp:lastPrinted>2016-06-14T03:05:00Z</cp:lastPrinted>
  <dcterms:created xsi:type="dcterms:W3CDTF">2016-06-11T16:12:00Z</dcterms:created>
  <dcterms:modified xsi:type="dcterms:W3CDTF">2016-06-14T23:27:00Z</dcterms:modified>
</cp:coreProperties>
</file>