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CEBF0" w14:textId="77777777" w:rsidR="005C0A2F" w:rsidRDefault="005C0A2F" w:rsidP="004312B6">
      <w:pPr>
        <w:spacing w:after="0" w:line="240" w:lineRule="auto"/>
        <w:jc w:val="center"/>
        <w:rPr>
          <w:rFonts w:ascii="Times New Roman" w:eastAsia="Times New Roman" w:hAnsi="Times New Roman" w:cs="Times New Roman"/>
          <w:b/>
          <w:sz w:val="24"/>
          <w:szCs w:val="24"/>
          <w:highlight w:val="yellow"/>
        </w:rPr>
      </w:pPr>
    </w:p>
    <w:p w14:paraId="35AFADF7" w14:textId="3A52E07B" w:rsidR="005C0A2F" w:rsidRDefault="004312B6" w:rsidP="004312B6">
      <w:pPr>
        <w:spacing w:after="0" w:line="240" w:lineRule="auto"/>
        <w:jc w:val="center"/>
        <w:rPr>
          <w:rFonts w:ascii="Times New Roman" w:eastAsia="Times New Roman" w:hAnsi="Times New Roman" w:cs="Times New Roman"/>
          <w:b/>
          <w:sz w:val="24"/>
          <w:szCs w:val="24"/>
        </w:rPr>
      </w:pPr>
      <w:r w:rsidRPr="00EB5BE0">
        <w:rPr>
          <w:rFonts w:ascii="Times New Roman" w:eastAsia="Times New Roman" w:hAnsi="Times New Roman" w:cs="Times New Roman"/>
          <w:b/>
          <w:sz w:val="24"/>
          <w:szCs w:val="24"/>
          <w:highlight w:val="yellow"/>
        </w:rPr>
        <w:t xml:space="preserve"> </w:t>
      </w:r>
    </w:p>
    <w:p w14:paraId="7461B585" w14:textId="77777777" w:rsidR="005C0A2F" w:rsidRDefault="004312B6" w:rsidP="004312B6">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INTERNATIONAL JOURNAL OF OCCUPATIONAL</w:t>
      </w:r>
    </w:p>
    <w:p w14:paraId="01AC92AA" w14:textId="637D930B" w:rsidR="004312B6" w:rsidRDefault="005C0A2F" w:rsidP="005C0A2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MEDICINE AND PUBLIC HEALTH</w:t>
      </w:r>
    </w:p>
    <w:p w14:paraId="2D52736B" w14:textId="77777777" w:rsidR="00061875" w:rsidRPr="004312B6" w:rsidRDefault="00061875" w:rsidP="004312B6">
      <w:pPr>
        <w:spacing w:after="0" w:line="240" w:lineRule="auto"/>
        <w:jc w:val="center"/>
        <w:rPr>
          <w:rFonts w:ascii="Times New Roman" w:hAnsi="Times New Roman" w:cs="Times New Roman"/>
          <w:b/>
          <w:sz w:val="24"/>
          <w:szCs w:val="24"/>
          <w:lang w:val="en-US"/>
        </w:rPr>
      </w:pPr>
    </w:p>
    <w:p w14:paraId="68AB99E0" w14:textId="3F9FDBD1" w:rsidR="00A37807" w:rsidRPr="00085113" w:rsidRDefault="00085113" w:rsidP="00191E03">
      <w:pPr>
        <w:spacing w:after="0" w:line="240" w:lineRule="auto"/>
        <w:jc w:val="center"/>
        <w:rPr>
          <w:rFonts w:ascii="Times New Roman" w:hAnsi="Times New Roman" w:cs="Times New Roman"/>
          <w:b/>
          <w:sz w:val="24"/>
          <w:szCs w:val="24"/>
          <w:lang w:val="en-ID"/>
        </w:rPr>
      </w:pPr>
      <w:r w:rsidRPr="00085113">
        <w:rPr>
          <w:rFonts w:ascii="Times New Roman" w:hAnsi="Times New Roman" w:cs="Times New Roman"/>
          <w:b/>
          <w:sz w:val="24"/>
          <w:szCs w:val="24"/>
          <w:lang w:val="en-ID"/>
        </w:rPr>
        <w:t>FACTORS ASSOCIATED WITH CASE FATALITY IN WORK ACCIDENTS EXAMINED AT THE SERANG AND CILEGON REGIONAL HOSPITAL</w:t>
      </w:r>
    </w:p>
    <w:p w14:paraId="4717ECE9" w14:textId="77777777" w:rsidR="00085113" w:rsidRPr="00085113" w:rsidRDefault="00085113" w:rsidP="00191E03">
      <w:pPr>
        <w:spacing w:after="0" w:line="240" w:lineRule="auto"/>
        <w:rPr>
          <w:rFonts w:ascii="Times New Roman" w:eastAsia="Times New Roman" w:hAnsi="Times New Roman" w:cs="Times New Roman"/>
          <w:sz w:val="20"/>
          <w:szCs w:val="20"/>
          <w:lang w:val="en-ID"/>
        </w:rPr>
      </w:pPr>
    </w:p>
    <w:p w14:paraId="45D58E30" w14:textId="21DD6FD4" w:rsidR="004312B6" w:rsidRPr="00085113" w:rsidRDefault="00925CC7" w:rsidP="00191E03">
      <w:pPr>
        <w:spacing w:after="0" w:line="240" w:lineRule="auto"/>
        <w:rPr>
          <w:rFonts w:ascii="Times New Roman" w:eastAsia="Times New Roman" w:hAnsi="Times New Roman" w:cs="Times New Roman"/>
          <w:sz w:val="20"/>
          <w:szCs w:val="20"/>
          <w:lang w:val="sv-SE"/>
        </w:rPr>
      </w:pPr>
      <w:r w:rsidRPr="00085113">
        <w:rPr>
          <w:rFonts w:ascii="Times New Roman" w:eastAsia="Times New Roman" w:hAnsi="Times New Roman" w:cs="Times New Roman"/>
          <w:sz w:val="20"/>
          <w:szCs w:val="20"/>
          <w:lang w:val="sv-SE"/>
        </w:rPr>
        <w:t xml:space="preserve">Rizqia Meta Fairuz Desyana </w:t>
      </w:r>
      <w:r w:rsidR="00F97BD4" w:rsidRPr="00085113">
        <w:rPr>
          <w:rFonts w:ascii="Times New Roman" w:eastAsia="Times New Roman" w:hAnsi="Times New Roman" w:cs="Times New Roman"/>
          <w:sz w:val="20"/>
          <w:szCs w:val="20"/>
          <w:vertAlign w:val="superscript"/>
          <w:lang w:val="sv-SE"/>
        </w:rPr>
        <w:t xml:space="preserve">1 </w:t>
      </w:r>
      <w:r w:rsidR="00F97BD4" w:rsidRPr="00085113">
        <w:rPr>
          <w:rFonts w:ascii="Times New Roman" w:eastAsia="Times New Roman" w:hAnsi="Times New Roman" w:cs="Times New Roman"/>
          <w:sz w:val="20"/>
          <w:szCs w:val="20"/>
          <w:lang w:val="sv-SE"/>
        </w:rPr>
        <w:t xml:space="preserve">, Baety Adhayati </w:t>
      </w:r>
      <w:r w:rsidR="00F97BD4" w:rsidRPr="00085113">
        <w:rPr>
          <w:rFonts w:ascii="Times New Roman" w:eastAsia="Times New Roman" w:hAnsi="Times New Roman" w:cs="Times New Roman"/>
          <w:sz w:val="20"/>
          <w:szCs w:val="20"/>
          <w:vertAlign w:val="superscript"/>
          <w:lang w:val="sv-SE"/>
        </w:rPr>
        <w:t xml:space="preserve">2 </w:t>
      </w:r>
      <w:r w:rsidR="00F97BD4" w:rsidRPr="00085113">
        <w:rPr>
          <w:rFonts w:ascii="Times New Roman" w:eastAsia="Times New Roman" w:hAnsi="Times New Roman" w:cs="Times New Roman"/>
          <w:sz w:val="20"/>
          <w:szCs w:val="20"/>
          <w:lang w:val="sv-SE"/>
        </w:rPr>
        <w:t xml:space="preserve">, Fitri Ambar Sari </w:t>
      </w:r>
      <w:r w:rsidR="00061875" w:rsidRPr="00085113">
        <w:rPr>
          <w:rFonts w:ascii="Times New Roman" w:eastAsia="Times New Roman" w:hAnsi="Times New Roman" w:cs="Times New Roman"/>
          <w:sz w:val="20"/>
          <w:szCs w:val="20"/>
          <w:vertAlign w:val="superscript"/>
          <w:lang w:val="sv-SE"/>
        </w:rPr>
        <w:t>3</w:t>
      </w:r>
      <w:r w:rsidR="00A37807" w:rsidRPr="00085113">
        <w:rPr>
          <w:rFonts w:ascii="Times New Roman" w:eastAsia="Times New Roman" w:hAnsi="Times New Roman" w:cs="Times New Roman"/>
          <w:sz w:val="20"/>
          <w:szCs w:val="20"/>
          <w:lang w:val="sv-SE"/>
        </w:rPr>
        <w:t xml:space="preserve"> </w:t>
      </w:r>
    </w:p>
    <w:p w14:paraId="6BA67598" w14:textId="4F2EAD51" w:rsidR="00545824" w:rsidRPr="007F01CD" w:rsidRDefault="00545824" w:rsidP="00545824">
      <w:pPr>
        <w:spacing w:after="0" w:line="240" w:lineRule="auto"/>
        <w:jc w:val="both"/>
        <w:rPr>
          <w:rFonts w:ascii="Times New Roman" w:hAnsi="Times New Roman" w:cs="Times New Roman"/>
          <w:sz w:val="18"/>
          <w:szCs w:val="18"/>
        </w:rPr>
      </w:pPr>
      <w:r w:rsidRPr="007F01CD">
        <w:rPr>
          <w:rFonts w:ascii="Times New Roman" w:hAnsi="Times New Roman" w:cs="Times New Roman"/>
          <w:sz w:val="18"/>
          <w:szCs w:val="18"/>
          <w:vertAlign w:val="superscript"/>
          <w:lang w:val="en-US"/>
        </w:rPr>
        <w:t xml:space="preserve">1 </w:t>
      </w:r>
      <w:r w:rsidR="00873218" w:rsidRPr="007F01CD">
        <w:rPr>
          <w:rFonts w:ascii="Times New Roman" w:hAnsi="Times New Roman" w:cs="Times New Roman"/>
          <w:sz w:val="18"/>
          <w:szCs w:val="18"/>
          <w:lang w:val="en-US"/>
        </w:rPr>
        <w:t xml:space="preserve">Faculty of Medicine and Health Science, Sultan </w:t>
      </w:r>
      <w:proofErr w:type="spellStart"/>
      <w:r w:rsidR="00925CC7" w:rsidRPr="007F01CD">
        <w:rPr>
          <w:rFonts w:ascii="Times New Roman" w:hAnsi="Times New Roman" w:cs="Times New Roman"/>
          <w:sz w:val="18"/>
          <w:szCs w:val="18"/>
          <w:lang w:val="en-US"/>
        </w:rPr>
        <w:t>Ageng</w:t>
      </w:r>
      <w:proofErr w:type="spellEnd"/>
      <w:r w:rsidR="00925CC7" w:rsidRPr="007F01CD">
        <w:rPr>
          <w:rFonts w:ascii="Times New Roman" w:hAnsi="Times New Roman" w:cs="Times New Roman"/>
          <w:sz w:val="18"/>
          <w:szCs w:val="18"/>
          <w:lang w:val="en-US"/>
        </w:rPr>
        <w:t xml:space="preserve"> </w:t>
      </w:r>
      <w:proofErr w:type="spellStart"/>
      <w:r w:rsidR="00925CC7" w:rsidRPr="007F01CD">
        <w:rPr>
          <w:rFonts w:ascii="Times New Roman" w:hAnsi="Times New Roman" w:cs="Times New Roman"/>
          <w:sz w:val="18"/>
          <w:szCs w:val="18"/>
          <w:lang w:val="en-US"/>
        </w:rPr>
        <w:t>Tirtayasa</w:t>
      </w:r>
      <w:proofErr w:type="spellEnd"/>
      <w:r w:rsidR="00925CC7" w:rsidRPr="007F01CD">
        <w:rPr>
          <w:rFonts w:ascii="Times New Roman" w:hAnsi="Times New Roman" w:cs="Times New Roman"/>
          <w:sz w:val="18"/>
          <w:szCs w:val="18"/>
          <w:lang w:val="en-US"/>
        </w:rPr>
        <w:t xml:space="preserve"> University, Banten, Indonesia</w:t>
      </w:r>
    </w:p>
    <w:p w14:paraId="639C6D16" w14:textId="0311CC2C" w:rsidR="007F01CD" w:rsidRPr="007F01CD" w:rsidRDefault="00545824" w:rsidP="00545824">
      <w:pPr>
        <w:spacing w:after="0" w:line="240" w:lineRule="auto"/>
        <w:jc w:val="both"/>
        <w:rPr>
          <w:rFonts w:ascii="Times New Roman" w:hAnsi="Times New Roman" w:cs="Times New Roman"/>
          <w:sz w:val="18"/>
          <w:szCs w:val="18"/>
          <w:vertAlign w:val="superscript"/>
          <w:lang w:val="en-US"/>
        </w:rPr>
      </w:pPr>
      <w:r w:rsidRPr="007F01CD">
        <w:rPr>
          <w:rFonts w:ascii="Times New Roman" w:hAnsi="Times New Roman" w:cs="Times New Roman"/>
          <w:sz w:val="18"/>
          <w:szCs w:val="18"/>
          <w:vertAlign w:val="superscript"/>
          <w:lang w:val="en-US"/>
        </w:rPr>
        <w:t xml:space="preserve">2 </w:t>
      </w:r>
      <w:r w:rsidR="007F01CD" w:rsidRPr="007F01CD">
        <w:rPr>
          <w:rFonts w:ascii="Times New Roman" w:hAnsi="Times New Roman" w:cs="Times New Roman"/>
          <w:sz w:val="18"/>
          <w:szCs w:val="18"/>
          <w:lang w:val="en-US"/>
        </w:rPr>
        <w:t xml:space="preserve">Faculty of Medicine and Health Science, Sultan </w:t>
      </w:r>
      <w:proofErr w:type="spellStart"/>
      <w:r w:rsidR="007F01CD" w:rsidRPr="007F01CD">
        <w:rPr>
          <w:rFonts w:ascii="Times New Roman" w:hAnsi="Times New Roman" w:cs="Times New Roman"/>
          <w:sz w:val="18"/>
          <w:szCs w:val="18"/>
          <w:lang w:val="en-US"/>
        </w:rPr>
        <w:t>Ageng</w:t>
      </w:r>
      <w:proofErr w:type="spellEnd"/>
      <w:r w:rsidR="007F01CD" w:rsidRPr="007F01CD">
        <w:rPr>
          <w:rFonts w:ascii="Times New Roman" w:hAnsi="Times New Roman" w:cs="Times New Roman"/>
          <w:sz w:val="18"/>
          <w:szCs w:val="18"/>
          <w:lang w:val="en-US"/>
        </w:rPr>
        <w:t xml:space="preserve"> </w:t>
      </w:r>
      <w:proofErr w:type="spellStart"/>
      <w:r w:rsidR="007F01CD" w:rsidRPr="007F01CD">
        <w:rPr>
          <w:rFonts w:ascii="Times New Roman" w:hAnsi="Times New Roman" w:cs="Times New Roman"/>
          <w:sz w:val="18"/>
          <w:szCs w:val="18"/>
          <w:lang w:val="en-US"/>
        </w:rPr>
        <w:t>Tirtayasa</w:t>
      </w:r>
      <w:proofErr w:type="spellEnd"/>
      <w:r w:rsidR="007F01CD" w:rsidRPr="007F01CD">
        <w:rPr>
          <w:rFonts w:ascii="Times New Roman" w:hAnsi="Times New Roman" w:cs="Times New Roman"/>
          <w:sz w:val="18"/>
          <w:szCs w:val="18"/>
          <w:lang w:val="en-US"/>
        </w:rPr>
        <w:t xml:space="preserve"> University, Banten, Indonesia</w:t>
      </w:r>
      <w:r w:rsidR="007F01CD" w:rsidRPr="007F01CD">
        <w:rPr>
          <w:rFonts w:ascii="Times New Roman" w:hAnsi="Times New Roman" w:cs="Times New Roman"/>
          <w:sz w:val="18"/>
          <w:szCs w:val="18"/>
          <w:vertAlign w:val="superscript"/>
          <w:lang w:val="en-US"/>
        </w:rPr>
        <w:t xml:space="preserve"> </w:t>
      </w:r>
    </w:p>
    <w:p w14:paraId="54454B28" w14:textId="1C03AC25" w:rsidR="00545824" w:rsidRPr="007F01CD" w:rsidRDefault="00545824" w:rsidP="00545824">
      <w:pPr>
        <w:spacing w:after="0" w:line="240" w:lineRule="auto"/>
        <w:jc w:val="both"/>
        <w:rPr>
          <w:rFonts w:ascii="Times New Roman" w:hAnsi="Times New Roman" w:cs="Times New Roman"/>
          <w:sz w:val="18"/>
          <w:szCs w:val="18"/>
        </w:rPr>
      </w:pPr>
      <w:r w:rsidRPr="007F01CD">
        <w:rPr>
          <w:rFonts w:ascii="Times New Roman" w:hAnsi="Times New Roman" w:cs="Times New Roman"/>
          <w:sz w:val="18"/>
          <w:szCs w:val="18"/>
          <w:vertAlign w:val="superscript"/>
          <w:lang w:val="en-US"/>
        </w:rPr>
        <w:t xml:space="preserve">3 </w:t>
      </w:r>
      <w:r w:rsidR="007F01CD" w:rsidRPr="007F01CD">
        <w:rPr>
          <w:rFonts w:ascii="Times New Roman" w:hAnsi="Times New Roman" w:cs="Times New Roman"/>
          <w:sz w:val="18"/>
          <w:szCs w:val="18"/>
          <w:lang w:val="en-US"/>
        </w:rPr>
        <w:t>Faculty of Medicine, Indonesia University, Depok, Indonesia</w:t>
      </w:r>
    </w:p>
    <w:p w14:paraId="11B47DA8" w14:textId="77777777" w:rsidR="00545824" w:rsidRDefault="00545824" w:rsidP="00545824">
      <w:pPr>
        <w:spacing w:after="0" w:line="240" w:lineRule="auto"/>
        <w:jc w:val="both"/>
        <w:rPr>
          <w:sz w:val="18"/>
          <w:szCs w:val="18"/>
        </w:rPr>
      </w:pPr>
    </w:p>
    <w:p w14:paraId="47C329F0" w14:textId="5236D627" w:rsidR="004312B6" w:rsidRPr="00545824" w:rsidRDefault="004312B6" w:rsidP="00545824">
      <w:pPr>
        <w:spacing w:after="0" w:line="240" w:lineRule="auto"/>
        <w:jc w:val="both"/>
        <w:rPr>
          <w:rFonts w:ascii="Times New Roman" w:eastAsia="Times New Roman" w:hAnsi="Times New Roman" w:cs="Times New Roman"/>
          <w:sz w:val="18"/>
          <w:szCs w:val="18"/>
          <w:lang w:val="en-US"/>
        </w:rPr>
      </w:pPr>
      <w:r w:rsidRPr="00545824">
        <w:rPr>
          <w:rFonts w:ascii="Times New Roman" w:eastAsia="Times New Roman" w:hAnsi="Times New Roman" w:cs="Times New Roman"/>
          <w:sz w:val="18"/>
          <w:szCs w:val="18"/>
        </w:rPr>
        <w:t xml:space="preserve">(Correspondence: </w:t>
      </w:r>
      <w:r w:rsidR="00AC0925">
        <w:rPr>
          <w:rFonts w:ascii="Times New Roman" w:eastAsia="Times New Roman" w:hAnsi="Times New Roman" w:cs="Times New Roman"/>
          <w:sz w:val="18"/>
          <w:szCs w:val="18"/>
          <w:lang w:val="en-US"/>
        </w:rPr>
        <w:t>hello.metafd@gmail.com)</w:t>
      </w:r>
    </w:p>
    <w:p w14:paraId="252CB8BA" w14:textId="77777777" w:rsidR="004312B6" w:rsidRPr="00545824" w:rsidRDefault="004312B6" w:rsidP="00545824">
      <w:pPr>
        <w:spacing w:after="0" w:line="240" w:lineRule="auto"/>
        <w:jc w:val="both"/>
        <w:rPr>
          <w:rFonts w:ascii="Times New Roman" w:eastAsia="Times New Roman" w:hAnsi="Times New Roman" w:cs="Times New Roman"/>
          <w:sz w:val="18"/>
          <w:szCs w:val="18"/>
        </w:rPr>
      </w:pPr>
    </w:p>
    <w:p w14:paraId="521004B2" w14:textId="77777777" w:rsidR="004312B6" w:rsidRPr="00545824" w:rsidRDefault="004312B6" w:rsidP="004312B6">
      <w:pPr>
        <w:spacing w:after="0" w:line="240" w:lineRule="auto"/>
        <w:jc w:val="center"/>
        <w:rPr>
          <w:rFonts w:ascii="Times New Roman" w:eastAsia="Times New Roman" w:hAnsi="Times New Roman" w:cs="Times New Roman"/>
          <w:iCs/>
          <w:color w:val="auto"/>
          <w:sz w:val="20"/>
          <w:szCs w:val="20"/>
        </w:rPr>
      </w:pPr>
      <w:r w:rsidRPr="00545824">
        <w:rPr>
          <w:rFonts w:ascii="Times New Roman" w:eastAsia="Times New Roman" w:hAnsi="Times New Roman" w:cs="Times New Roman"/>
          <w:b/>
          <w:iCs/>
          <w:color w:val="auto"/>
          <w:sz w:val="20"/>
          <w:szCs w:val="20"/>
        </w:rPr>
        <w:t>ABSTRACT</w:t>
      </w:r>
    </w:p>
    <w:p w14:paraId="3AE0FDA1" w14:textId="77777777" w:rsidR="00CD1AFF" w:rsidRPr="00CD1AFF" w:rsidRDefault="00CD1AFF" w:rsidP="00CD1AF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bCs/>
          <w:iCs/>
        </w:rPr>
      </w:pPr>
      <w:r w:rsidRPr="00CD1AFF">
        <w:rPr>
          <w:rFonts w:ascii="Times New Roman" w:eastAsia="Times New Roman" w:hAnsi="Times New Roman" w:cs="Times New Roman"/>
          <w:b/>
          <w:bCs/>
          <w:iCs/>
        </w:rPr>
        <w:t>Backgrounds</w:t>
      </w:r>
    </w:p>
    <w:p w14:paraId="0EA64D16" w14:textId="77777777" w:rsidR="00CD1AFF" w:rsidRDefault="00CD1AFF" w:rsidP="00CD1AF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iCs/>
        </w:rPr>
      </w:pPr>
      <w:r w:rsidRPr="00CD1AFF">
        <w:rPr>
          <w:rFonts w:ascii="Times New Roman" w:eastAsia="Times New Roman" w:hAnsi="Times New Roman" w:cs="Times New Roman"/>
          <w:iCs/>
        </w:rPr>
        <w:t>The fatality cases in the latest BPJS Employment data for 2021 amounted to 6,054 out of 234,370 work accident cases. The Serang and Cilegon areas are known as industrial areas in Banten province. The effect of fatalities in work accidents has a negative impact on various sectors, including workers, companies and the country, where the number of claims from work accident cases reaches 1.79 trillion a year. This research was conducted to look at the picture of fatality cases examined at the Serang and Cilegon regional hospitals and also identify factors related to fatalities in work accident cases.</w:t>
      </w:r>
    </w:p>
    <w:p w14:paraId="50C879EF" w14:textId="77777777" w:rsidR="00CD1AFF" w:rsidRPr="00CD1AFF" w:rsidRDefault="00CD1AFF" w:rsidP="00CD1AF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bCs/>
          <w:iCs/>
        </w:rPr>
      </w:pPr>
      <w:r w:rsidRPr="00CD1AFF">
        <w:rPr>
          <w:rFonts w:ascii="Times New Roman" w:eastAsia="Times New Roman" w:hAnsi="Times New Roman" w:cs="Times New Roman"/>
          <w:b/>
          <w:bCs/>
          <w:iCs/>
        </w:rPr>
        <w:t>Methods</w:t>
      </w:r>
    </w:p>
    <w:p w14:paraId="6D589112" w14:textId="77777777" w:rsidR="00CD1AFF" w:rsidRDefault="00CD1AFF" w:rsidP="00CD1AF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iCs/>
        </w:rPr>
      </w:pPr>
      <w:r w:rsidRPr="00CD1AFF">
        <w:rPr>
          <w:rFonts w:ascii="Times New Roman" w:eastAsia="Times New Roman" w:hAnsi="Times New Roman" w:cs="Times New Roman"/>
          <w:iCs/>
        </w:rPr>
        <w:t>This research uses quantitative methods with a retrospective cross sectional approach. Research subjects were taken through medical record data and corpse obstruction reports in work accident cases sent to the Emergency Room (IGD) and the Forensic &amp; Medicolegal Installation at RSUD.Dr. Dradjat Prawiranegara and Cilegon City Regional Hospital. The method for taking subjects used a total sampling technique, a total of 323 subjects were obtained from this research. The data analysis used was univariate and bivariate analysis using the Chi-Square test and FISHER's Exact Test in the SPSS data processing application.</w:t>
      </w:r>
    </w:p>
    <w:p w14:paraId="2E9847F3" w14:textId="77777777" w:rsidR="00CD1AFF" w:rsidRPr="00CD1AFF" w:rsidRDefault="00CD1AFF" w:rsidP="00CD1AF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bCs/>
          <w:iCs/>
        </w:rPr>
      </w:pPr>
      <w:r w:rsidRPr="00CD1AFF">
        <w:rPr>
          <w:rFonts w:ascii="Times New Roman" w:eastAsia="Times New Roman" w:hAnsi="Times New Roman" w:cs="Times New Roman"/>
          <w:b/>
          <w:bCs/>
          <w:iCs/>
        </w:rPr>
        <w:t>Results</w:t>
      </w:r>
    </w:p>
    <w:p w14:paraId="204840F0" w14:textId="79C25087" w:rsidR="00CD1AFF" w:rsidRDefault="00CD1AFF" w:rsidP="00CD1AF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iCs/>
        </w:rPr>
      </w:pPr>
      <w:r w:rsidRPr="00CD1AFF">
        <w:rPr>
          <w:rFonts w:ascii="Times New Roman" w:eastAsia="Times New Roman" w:hAnsi="Times New Roman" w:cs="Times New Roman"/>
          <w:iCs/>
        </w:rPr>
        <w:t>The number of subjects in the study was 323 workers with information that 297 were live work accident cases and 26 were fatal work accident cases. From univariate analysis, data was obtained that the location of the most injuries in work accident cases was in the head, the majority of workers who experienced work accidents were &lt;45 years old (83.28%) and a greater number of male workers experienced work accidents compared to female workers (82.66%). Meanwhile, work accidents were found to occur more frequently during the day (75.54%). From the results of the bivariate analysis, it was found that there was a statistically significant relationship between gender and fatality (p &lt; 0.012), where in this study all fatality cases were experienced by men.</w:t>
      </w:r>
    </w:p>
    <w:p w14:paraId="28012B4A" w14:textId="50253A78" w:rsidR="00CD1AFF" w:rsidRDefault="00CD1AFF" w:rsidP="004312B6">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iCs/>
        </w:rPr>
      </w:pPr>
      <w:r w:rsidRPr="00CD1AFF">
        <w:rPr>
          <w:rFonts w:ascii="Times New Roman" w:eastAsia="Times New Roman" w:hAnsi="Times New Roman" w:cs="Times New Roman"/>
          <w:b/>
          <w:bCs/>
          <w:iCs/>
        </w:rPr>
        <w:t>Keywords: Work Accidents, Fatalities, Deaths, Occupational Medicine, Serang and Cilegon Regions</w:t>
      </w:r>
    </w:p>
    <w:p w14:paraId="68E59EB1" w14:textId="77777777" w:rsidR="00AC0925" w:rsidRDefault="00AC0925" w:rsidP="004312B6">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iCs/>
        </w:rPr>
      </w:pPr>
    </w:p>
    <w:p w14:paraId="48A630A5" w14:textId="77777777" w:rsidR="00AC0925" w:rsidRPr="00CD1AFF" w:rsidRDefault="00AC0925" w:rsidP="004312B6">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iCs/>
        </w:rPr>
      </w:pPr>
    </w:p>
    <w:p w14:paraId="637B9636" w14:textId="112E7E24" w:rsidR="004312B6" w:rsidRPr="008E6E79" w:rsidRDefault="00000000" w:rsidP="004312B6">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hAnsi="Times New Roman" w:cs="Times New Roman"/>
          <w:i/>
          <w:color w:val="0000FF"/>
        </w:rPr>
      </w:pPr>
      <w:hyperlink r:id="rId8" w:history="1">
        <w:r w:rsidR="00CD1AFF" w:rsidRPr="00BA34CD">
          <w:rPr>
            <w:rStyle w:val="Hyperlink"/>
            <w:rFonts w:ascii="Times New Roman" w:hAnsi="Times New Roman" w:cs="Times New Roman"/>
          </w:rPr>
          <w:t xml:space="preserve">https://doi.org/ </w:t>
        </w:r>
      </w:hyperlink>
      <w:hyperlink r:id="rId9" w:history="1">
        <w:r w:rsidR="00CD1AFF" w:rsidRPr="003B573E">
          <w:rPr>
            <w:rStyle w:val="Hyperlink"/>
            <w:rFonts w:ascii="Times New Roman" w:hAnsi="Times New Roman" w:cs="Times New Roman"/>
          </w:rPr>
          <w:t>.</w:t>
        </w:r>
      </w:hyperlink>
      <w:hyperlink r:id="rId10" w:history="1">
        <w:r w:rsidR="00CD1AFF" w:rsidRPr="00BA34CD">
          <w:rPr>
            <w:rStyle w:val="Hyperlink"/>
            <w:rFonts w:ascii="Times New Roman" w:hAnsi="Times New Roman" w:cs="Times New Roman"/>
          </w:rPr>
          <w:t xml:space="preserve"> </w:t>
        </w:r>
      </w:hyperlink>
    </w:p>
    <w:p w14:paraId="173E778D" w14:textId="77777777" w:rsidR="004312B6" w:rsidRPr="003B30DE" w:rsidRDefault="004312B6" w:rsidP="004312B6">
      <w:pPr>
        <w:spacing w:line="240" w:lineRule="auto"/>
        <w:ind w:left="851"/>
        <w:rPr>
          <w:rFonts w:ascii="Calisto MT" w:hAnsi="Calisto MT"/>
          <w:i/>
          <w:iCs/>
          <w:sz w:val="20"/>
          <w:szCs w:val="20"/>
        </w:rPr>
      </w:pPr>
      <w:r w:rsidRPr="008E6E79">
        <w:rPr>
          <w:noProof/>
          <w:color w:val="0000FF"/>
        </w:rPr>
        <mc:AlternateContent>
          <mc:Choice Requires="wps">
            <w:drawing>
              <wp:anchor distT="0" distB="0" distL="114300" distR="114300" simplePos="0" relativeHeight="251660288" behindDoc="0" locked="0" layoutInCell="1" allowOverlap="1" wp14:anchorId="6900454F" wp14:editId="4A6FD7A4">
                <wp:simplePos x="0" y="0"/>
                <wp:positionH relativeFrom="margin">
                  <wp:align>right</wp:align>
                </wp:positionH>
                <wp:positionV relativeFrom="paragraph">
                  <wp:posOffset>24130</wp:posOffset>
                </wp:positionV>
                <wp:extent cx="5137150" cy="349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0" cy="349250"/>
                        </a:xfrm>
                        <a:prstGeom prst="rect">
                          <a:avLst/>
                        </a:prstGeom>
                        <a:solidFill>
                          <a:sysClr val="window" lastClr="FFFFFF"/>
                        </a:solidFill>
                        <a:ln w="6350">
                          <a:noFill/>
                        </a:ln>
                      </wps:spPr>
                      <wps:txbx>
                        <w:txbxContent>
                          <w:p w14:paraId="6BA3B03A" w14:textId="77777777" w:rsidR="004312B6" w:rsidRPr="003B30DE" w:rsidRDefault="004312B6" w:rsidP="004312B6">
                            <w:pPr>
                              <w:ind w:left="90" w:right="320"/>
                              <w:jc w:val="both"/>
                              <w:rPr>
                                <w:rFonts w:ascii="Times New Roman" w:hAnsi="Times New Roman" w:cs="Times New Roman"/>
                                <w:b/>
                                <w:sz w:val="16"/>
                                <w:szCs w:val="16"/>
                              </w:rPr>
                            </w:pPr>
                            <w:r w:rsidRPr="003B30DE">
                              <w:rPr>
                                <w:rFonts w:ascii="Times New Roman" w:hAnsi="Times New Roman" w:cs="Times New Roman"/>
                                <w:sz w:val="16"/>
                                <w:szCs w:val="16"/>
                              </w:rPr>
                              <w:t>© 202</w:t>
                            </w:r>
                            <w:r>
                              <w:rPr>
                                <w:rFonts w:ascii="Times New Roman" w:hAnsi="Times New Roman" w:cs="Times New Roman"/>
                                <w:sz w:val="16"/>
                                <w:szCs w:val="16"/>
                                <w:lang w:val="en-US"/>
                              </w:rPr>
                              <w:t>2</w:t>
                            </w:r>
                            <w:r w:rsidRPr="003B30DE">
                              <w:rPr>
                                <w:rFonts w:ascii="Times New Roman" w:hAnsi="Times New Roman" w:cs="Times New Roman"/>
                                <w:sz w:val="16"/>
                                <w:szCs w:val="16"/>
                              </w:rPr>
                              <w:t xml:space="preserve"> by the authors. Submitted for possible open access publication under the terms and conditions of the Creative Commons Attribution (CC BY SA) license (https://creativecommons.org/licenses/by-sa/4.0/).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0454F" id="_x0000_t202" coordsize="21600,21600" o:spt="202" path="m,l,21600r21600,l21600,xe">
                <v:stroke joinstyle="miter"/>
                <v:path gradientshapeok="t" o:connecttype="rect"/>
              </v:shapetype>
              <v:shape id="Text Box 2" o:spid="_x0000_s1026" type="#_x0000_t202" style="position:absolute;left:0;text-align:left;margin-left:353.3pt;margin-top:1.9pt;width:404.5pt;height: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" fillcolor="window" stroked="f" strokeweight=".5pt">
                <v:textbox>
                  <w:txbxContent>
                    <w:p w14:paraId="6BA3B03A" w14:textId="77777777" w:rsidR="004312B6" w:rsidRPr="003B30DE" w:rsidRDefault="004312B6" w:rsidP="004312B6">
                      <w:pPr>
                        <w:ind w:left="90" w:right="320"/>
                        <w:jc w:val="both"/>
                        <w:rPr>
                          <w:rFonts w:ascii="Times New Roman" w:hAnsi="Times New Roman" w:cs="Times New Roman"/>
                          <w:b/>
                          <w:sz w:val="16"/>
                          <w:szCs w:val="16"/>
                        </w:rPr>
                      </w:pPr>
                      <w:r w:rsidRPr="003B30DE">
                        <w:rPr>
                          <w:rFonts w:ascii="Times New Roman" w:hAnsi="Times New Roman" w:cs="Times New Roman"/>
                          <w:sz w:val="16"/>
                          <w:szCs w:val="16"/>
                        </w:rPr>
                        <w:t>© 202</w:t>
                      </w:r>
                      <w:r>
                        <w:rPr>
                          <w:rFonts w:ascii="Times New Roman" w:hAnsi="Times New Roman" w:cs="Times New Roman"/>
                          <w:sz w:val="16"/>
                          <w:szCs w:val="16"/>
                          <w:lang w:val="en-US"/>
                        </w:rPr>
                        <w:t>2</w:t>
                      </w:r>
                      <w:r w:rsidRPr="003B30DE">
                        <w:rPr>
                          <w:rFonts w:ascii="Times New Roman" w:hAnsi="Times New Roman" w:cs="Times New Roman"/>
                          <w:sz w:val="16"/>
                          <w:szCs w:val="16"/>
                        </w:rPr>
                        <w:t xml:space="preserve"> by the authors. Submitted for possible open access publication under the terms and conditions of the Creative Commons Attribution (CC BY SA) license (https://creativecommons.org/licenses/by-sa/4.0/).</w:t>
                      </w:r>
                    </w:p>
                  </w:txbxContent>
                </v:textbox>
                <w10:wrap anchorx="margin"/>
              </v:shape>
            </w:pict>
          </mc:Fallback>
        </mc:AlternateContent>
      </w:r>
      <w:r w:rsidRPr="003B30DE">
        <w:rPr>
          <w:noProof/>
          <w:lang w:val="en-US" w:eastAsia="en-US"/>
        </w:rPr>
        <w:drawing>
          <wp:anchor distT="0" distB="0" distL="114300" distR="114300" simplePos="0" relativeHeight="251659264" behindDoc="0" locked="0" layoutInCell="1" allowOverlap="1" wp14:anchorId="3FB096A7" wp14:editId="749069F8">
            <wp:simplePos x="0" y="0"/>
            <wp:positionH relativeFrom="column">
              <wp:posOffset>-1590</wp:posOffset>
            </wp:positionH>
            <wp:positionV relativeFrom="paragraph">
              <wp:posOffset>90682</wp:posOffset>
            </wp:positionV>
            <wp:extent cx="609598" cy="215153"/>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598" cy="2151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D1F35" w14:textId="77777777" w:rsidR="004312B6" w:rsidRPr="003B573E" w:rsidRDefault="004312B6" w:rsidP="004312B6">
      <w:pPr>
        <w:rPr>
          <w:rFonts w:ascii="Times New Roman" w:eastAsia="Times New Roman" w:hAnsi="Times New Roman" w:cs="Times New Roman"/>
          <w:lang w:eastAsia="en-US"/>
        </w:rPr>
        <w:sectPr w:rsidR="004312B6" w:rsidRPr="003B573E" w:rsidSect="005C0A2F">
          <w:headerReference w:type="default" r:id="rId12"/>
          <w:footerReference w:type="default" r:id="rId13"/>
          <w:pgSz w:w="11907" w:h="16839" w:code="9"/>
          <w:pgMar w:top="1418" w:right="1418" w:bottom="1418" w:left="1418" w:header="148" w:footer="720" w:gutter="0"/>
          <w:pgNumType w:start="1"/>
          <w:cols w:space="720"/>
          <w:docGrid w:linePitch="360"/>
        </w:sectPr>
      </w:pPr>
    </w:p>
    <w:p w14:paraId="384C6133" w14:textId="77777777" w:rsidR="005C0A2F" w:rsidRPr="003B573E" w:rsidRDefault="005C0A2F" w:rsidP="004312B6">
      <w:pPr>
        <w:spacing w:after="0" w:line="240" w:lineRule="auto"/>
        <w:jc w:val="both"/>
        <w:rPr>
          <w:rFonts w:ascii="Times New Roman" w:eastAsia="Times New Roman" w:hAnsi="Times New Roman" w:cs="Times New Roman"/>
          <w:b/>
          <w:sz w:val="24"/>
          <w:szCs w:val="24"/>
        </w:rPr>
      </w:pPr>
    </w:p>
    <w:p w14:paraId="25231CEE" w14:textId="4A479C84" w:rsidR="004312B6" w:rsidRPr="003B573E" w:rsidRDefault="00545824" w:rsidP="004312B6">
      <w:pPr>
        <w:spacing w:after="0" w:line="240" w:lineRule="auto"/>
        <w:jc w:val="both"/>
        <w:rPr>
          <w:rFonts w:ascii="Times New Roman" w:eastAsia="Times New Roman" w:hAnsi="Times New Roman" w:cs="Times New Roman"/>
          <w:b/>
          <w:sz w:val="24"/>
          <w:szCs w:val="24"/>
        </w:rPr>
      </w:pPr>
      <w:r w:rsidRPr="003B573E">
        <w:rPr>
          <w:rFonts w:ascii="Times New Roman" w:eastAsia="Times New Roman" w:hAnsi="Times New Roman" w:cs="Times New Roman"/>
          <w:b/>
          <w:sz w:val="24"/>
          <w:szCs w:val="24"/>
        </w:rPr>
        <w:t>INTRODUCTION</w:t>
      </w:r>
    </w:p>
    <w:p w14:paraId="0112E57F" w14:textId="3C99C2D9" w:rsidR="00CA521F" w:rsidRDefault="00CA521F" w:rsidP="00545824">
      <w:pPr>
        <w:spacing w:before="240" w:after="0" w:line="360" w:lineRule="auto"/>
        <w:jc w:val="both"/>
        <w:rPr>
          <w:rFonts w:ascii="Times New Roman" w:hAnsi="Times New Roman" w:cs="Times New Roman"/>
          <w:vertAlign w:val="superscript"/>
        </w:rPr>
      </w:pPr>
      <w:r w:rsidRPr="00873218">
        <w:rPr>
          <w:rFonts w:ascii="Times New Roman" w:hAnsi="Times New Roman" w:cs="Times New Roman"/>
          <w:i/>
          <w:iCs/>
        </w:rPr>
        <w:t xml:space="preserve">The International Labor Organization </w:t>
      </w:r>
      <w:r w:rsidRPr="00873218">
        <w:rPr>
          <w:rFonts w:ascii="Times New Roman" w:hAnsi="Times New Roman" w:cs="Times New Roman"/>
        </w:rPr>
        <w:t>(ILO) defines a work accident as an unexpected and unplanned event that arises because of a relationship with work, causing one or more workers to experience injury, illness or death.</w:t>
      </w:r>
      <w:r w:rsidR="003B573E" w:rsidRPr="00873218">
        <w:rPr>
          <w:rFonts w:ascii="Times New Roman" w:hAnsi="Times New Roman" w:cs="Times New Roman"/>
          <w:vertAlign w:val="superscript"/>
        </w:rPr>
        <w:t xml:space="preserve">1 </w:t>
      </w:r>
      <w:r w:rsidRPr="00873218">
        <w:rPr>
          <w:rFonts w:ascii="Times New Roman" w:hAnsi="Times New Roman" w:cs="Times New Roman"/>
        </w:rPr>
        <w:t>The ILO describes that work-related injuries can result in injuries ranging from minor in nature resulting in loss of working time to fatal ones resulting in loss of life or death.</w:t>
      </w:r>
      <w:r w:rsidR="00873218" w:rsidRPr="00873218">
        <w:rPr>
          <w:rFonts w:ascii="Times New Roman" w:hAnsi="Times New Roman" w:cs="Times New Roman"/>
          <w:vertAlign w:val="superscript"/>
        </w:rPr>
        <w:t xml:space="preserve">1 </w:t>
      </w:r>
      <w:r w:rsidR="00BD5156">
        <w:rPr>
          <w:rFonts w:ascii="Times New Roman" w:hAnsi="Times New Roman" w:cs="Times New Roman"/>
        </w:rPr>
        <w:t>From global data published by the ILO, data shows that 340 million workers experience work accidents every year, with a total of 2.3 million fatalities or the equivalent of 6,000 people dying every day due to work accidents. In Indonesia, BPJS Employment reports that the latest data in 2021, the number of work accidents reached 234,370 cases with a total of 6,552 fatalities.</w:t>
      </w:r>
      <w:r w:rsidR="00426333">
        <w:rPr>
          <w:rFonts w:ascii="Times New Roman" w:hAnsi="Times New Roman" w:cs="Times New Roman"/>
          <w:vertAlign w:val="superscript"/>
        </w:rPr>
        <w:t>2</w:t>
      </w:r>
    </w:p>
    <w:p w14:paraId="6BC2FB1B" w14:textId="37E33189" w:rsidR="004F5C3E" w:rsidRDefault="006C37AE" w:rsidP="00545824">
      <w:pPr>
        <w:spacing w:before="240" w:after="0" w:line="360" w:lineRule="auto"/>
        <w:jc w:val="both"/>
        <w:rPr>
          <w:rFonts w:ascii="Times New Roman" w:hAnsi="Times New Roman" w:cs="Times New Roman"/>
        </w:rPr>
      </w:pPr>
      <w:r w:rsidRPr="009219A5">
        <w:rPr>
          <w:rFonts w:ascii="Times New Roman" w:hAnsi="Times New Roman" w:cs="Times New Roman"/>
        </w:rPr>
        <w:t>Research on factors related to work accidents has been carried out by researchers in various countries</w:t>
      </w:r>
      <w:r w:rsidR="0078648E">
        <w:rPr>
          <w:rFonts w:ascii="Times New Roman" w:hAnsi="Times New Roman" w:cs="Times New Roman"/>
        </w:rPr>
        <w:t>.</w:t>
      </w:r>
      <w:r w:rsidR="00087CF3">
        <w:rPr>
          <w:rFonts w:ascii="Times New Roman" w:hAnsi="Times New Roman" w:cs="Times New Roman"/>
          <w:vertAlign w:val="superscript"/>
        </w:rPr>
        <w:t xml:space="preserve">3 </w:t>
      </w:r>
      <w:r w:rsidRPr="009219A5">
        <w:rPr>
          <w:rFonts w:ascii="Times New Roman" w:hAnsi="Times New Roman" w:cs="Times New Roman"/>
        </w:rPr>
        <w:t xml:space="preserve">However, the results of these studies are still mixed and there is no clear consensus regarding which factors are the most dominant in causing work accidents. Age is related to a person's memory and ability to grasp information as well as alertness in carrying out work, generally older workers tend to have capabilities that are no better than young workers, however, in research conducted by Khodabandeh et al (2016) and Gonzalez et al (2015) stated that younger people tend to have </w:t>
      </w:r>
      <w:r w:rsidRPr="009219A5">
        <w:rPr>
          <w:rFonts w:ascii="Times New Roman" w:hAnsi="Times New Roman" w:cs="Times New Roman"/>
        </w:rPr>
        <w:t>more frequent work accidents which are fatal and even cause death. This is thought to be because older workers are generally more skilled and experienced in carrying out their work.</w:t>
      </w:r>
      <w:r w:rsidR="00087CF3">
        <w:rPr>
          <w:rFonts w:ascii="Times New Roman" w:hAnsi="Times New Roman" w:cs="Times New Roman"/>
          <w:vertAlign w:val="superscript"/>
        </w:rPr>
        <w:t xml:space="preserve">4.5 </w:t>
      </w:r>
      <w:r w:rsidR="00AD4A4E" w:rsidRPr="009219A5">
        <w:rPr>
          <w:rFonts w:ascii="Times New Roman" w:hAnsi="Times New Roman" w:cs="Times New Roman"/>
        </w:rPr>
        <w:t>Meanwhile, according to research conducted by Sucipto (2014), young people generally lack discipline, are in a hurry, and lack attention in doing their work so that work accidents often happen to them. There is other research that states that workers who are in their early 45s will generally experience a decrease in functional capacity due to physiological changes in the body due to aging such as decreased aerobic capacity, decreased cognitive function, decreased bone density and quality and decreased muscle strength so that workers who are at the age of 45 years and above is significantly correlated with the occurrence of fatalities that occur in work accident cases.</w:t>
      </w:r>
      <w:r w:rsidR="00087CF3">
        <w:rPr>
          <w:rFonts w:ascii="Times New Roman" w:hAnsi="Times New Roman" w:cs="Times New Roman"/>
          <w:vertAlign w:val="superscript"/>
        </w:rPr>
        <w:t>6</w:t>
      </w:r>
      <w:r w:rsidR="007A2808" w:rsidRPr="009219A5">
        <w:rPr>
          <w:rFonts w:ascii="Times New Roman" w:hAnsi="Times New Roman" w:cs="Times New Roman"/>
        </w:rPr>
        <w:t xml:space="preserve"> </w:t>
      </w:r>
    </w:p>
    <w:p w14:paraId="35A675DA" w14:textId="5BCFB400" w:rsidR="0031230A" w:rsidRPr="0078648E" w:rsidRDefault="007A2808" w:rsidP="00545824">
      <w:pPr>
        <w:spacing w:before="240" w:after="0" w:line="360" w:lineRule="auto"/>
        <w:jc w:val="both"/>
        <w:rPr>
          <w:rFonts w:ascii="Times New Roman" w:hAnsi="Times New Roman" w:cs="Times New Roman"/>
          <w:vertAlign w:val="superscript"/>
        </w:rPr>
      </w:pPr>
      <w:r w:rsidRPr="009219A5">
        <w:rPr>
          <w:rFonts w:ascii="Times New Roman" w:hAnsi="Times New Roman" w:cs="Times New Roman"/>
        </w:rPr>
        <w:t>Another factor related to the incidence of death in KK is gender, the existence of differences both physically and psychologically in men and women as well as the social allocation of workload between the two can be factors related to work accident cases. In research conducted by Asady et al (2018) on work accident cases that caused death in Iran, all of them were male</w:t>
      </w:r>
      <w:r w:rsidR="00087CF3">
        <w:rPr>
          <w:rFonts w:ascii="Times New Roman" w:hAnsi="Times New Roman" w:cs="Times New Roman"/>
        </w:rPr>
        <w:t>.</w:t>
      </w:r>
      <w:r w:rsidR="00087CF3">
        <w:rPr>
          <w:rFonts w:ascii="Times New Roman" w:hAnsi="Times New Roman" w:cs="Times New Roman"/>
          <w:vertAlign w:val="superscript"/>
        </w:rPr>
        <w:t xml:space="preserve">7 </w:t>
      </w:r>
      <w:r w:rsidR="00087CF3">
        <w:rPr>
          <w:rFonts w:ascii="Times New Roman" w:hAnsi="Times New Roman" w:cs="Times New Roman"/>
        </w:rPr>
        <w:t>The results of this study are in line with research conducted by Khodabandeh et al (2016) &amp; Gonzalez et al (2015) which states that gender is significantly related to the incidence of death in work accident cases.</w:t>
      </w:r>
      <w:r w:rsidR="00087CF3">
        <w:rPr>
          <w:rFonts w:ascii="Times New Roman" w:hAnsi="Times New Roman" w:cs="Times New Roman"/>
          <w:vertAlign w:val="superscript"/>
        </w:rPr>
        <w:t>4,5,7</w:t>
      </w:r>
      <w:r w:rsidR="0078648E">
        <w:rPr>
          <w:rFonts w:ascii="Times New Roman" w:hAnsi="Times New Roman" w:cs="Times New Roman"/>
          <w:vertAlign w:val="superscript"/>
        </w:rPr>
        <w:t xml:space="preserve"> </w:t>
      </w:r>
      <w:r w:rsidR="009219A5" w:rsidRPr="009219A5">
        <w:rPr>
          <w:rFonts w:ascii="Times New Roman" w:hAnsi="Times New Roman" w:cs="Times New Roman"/>
        </w:rPr>
        <w:t xml:space="preserve">Physiologically, humans have a circadian </w:t>
      </w:r>
      <w:r w:rsidR="009219A5" w:rsidRPr="009219A5">
        <w:rPr>
          <w:rFonts w:ascii="Times New Roman" w:hAnsi="Times New Roman" w:cs="Times New Roman"/>
        </w:rPr>
        <w:lastRenderedPageBreak/>
        <w:t>rhythm that regulates cycles of alertness and sleepiness in response to light in the environment. This circadian system evolved so that humans can adapt to changes in their environment so that they can optimize energy expenditure and the body's internal physiology.</w:t>
      </w:r>
      <w:proofErr w:type="gramStart"/>
      <w:r w:rsidR="00087CF3">
        <w:rPr>
          <w:rFonts w:ascii="Times New Roman" w:hAnsi="Times New Roman" w:cs="Times New Roman"/>
          <w:vertAlign w:val="superscript"/>
        </w:rPr>
        <w:t>8</w:t>
      </w:r>
      <w:r w:rsidR="0078648E">
        <w:rPr>
          <w:rFonts w:ascii="Times New Roman" w:hAnsi="Times New Roman" w:cs="Times New Roman"/>
          <w:vertAlign w:val="superscript"/>
        </w:rPr>
        <w:t xml:space="preserve"> </w:t>
      </w:r>
      <w:r w:rsidR="00087CF3">
        <w:rPr>
          <w:rFonts w:ascii="Times New Roman" w:hAnsi="Times New Roman" w:cs="Times New Roman"/>
          <w:vertAlign w:val="superscript"/>
        </w:rPr>
        <w:t xml:space="preserve"> </w:t>
      </w:r>
      <w:r w:rsidR="0078648E">
        <w:rPr>
          <w:rFonts w:ascii="Times New Roman" w:hAnsi="Times New Roman" w:cs="Times New Roman"/>
        </w:rPr>
        <w:t>S</w:t>
      </w:r>
      <w:r w:rsidR="009219A5" w:rsidRPr="009219A5">
        <w:rPr>
          <w:rFonts w:ascii="Times New Roman" w:hAnsi="Times New Roman" w:cs="Times New Roman"/>
        </w:rPr>
        <w:t>leep</w:t>
      </w:r>
      <w:proofErr w:type="gramEnd"/>
      <w:r w:rsidR="009219A5" w:rsidRPr="009219A5">
        <w:rPr>
          <w:rFonts w:ascii="Times New Roman" w:hAnsi="Times New Roman" w:cs="Times New Roman"/>
        </w:rPr>
        <w:t xml:space="preserve"> or wake cycles are needed by the body to restore the rhythms involved and help various processes such as nerve remodeling, memory consolidation, metabolic processes and the assimilation of complex motor systems. Workers who do work in their circadian sleep cycle tend to need to adapt in their work process. In a previous study, Helena (2019) found that there was a high risk of work accidents occurring in night shift workers when compared to morning shift workers, but this study did not in line with research by Khodabandeh et al (2016) where in this study the majority of cases (55.2%) of KK actually occurred during work hours in the morning and afternoon. It was also stated in this study that work accidents often occurred in the morning.</w:t>
      </w:r>
      <w:r w:rsidR="00087CF3">
        <w:rPr>
          <w:rFonts w:ascii="Times New Roman" w:hAnsi="Times New Roman" w:cs="Times New Roman"/>
          <w:vertAlign w:val="superscript"/>
        </w:rPr>
        <w:t>4.9</w:t>
      </w:r>
      <w:r w:rsidRPr="009219A5">
        <w:rPr>
          <w:rFonts w:ascii="Times New Roman" w:hAnsi="Times New Roman" w:cs="Times New Roman"/>
        </w:rPr>
        <w:t xml:space="preserve"> </w:t>
      </w:r>
    </w:p>
    <w:p w14:paraId="63C56B75" w14:textId="109EB770" w:rsidR="009219A5" w:rsidRPr="00C52D20" w:rsidRDefault="0031230A" w:rsidP="00545824">
      <w:pPr>
        <w:spacing w:before="240" w:after="0" w:line="360" w:lineRule="auto"/>
        <w:jc w:val="both"/>
        <w:rPr>
          <w:rFonts w:ascii="Times New Roman" w:hAnsi="Times New Roman" w:cs="Times New Roman"/>
          <w:vertAlign w:val="superscript"/>
        </w:rPr>
      </w:pPr>
      <w:r w:rsidRPr="0031230A">
        <w:rPr>
          <w:rFonts w:ascii="Times New Roman" w:hAnsi="Times New Roman" w:cs="Times New Roman"/>
        </w:rPr>
        <w:t>Work accidents can trigger injuries to workers' body parts. In forensic medical thanatology, the meaning of somatic death (clinical death) is defined as the cessation of the function of the three life support systems (nervous, cardiovascular and respiratory systems) so that death in work accident cases can be found to be due to injury. around these life supporting organs.</w:t>
      </w:r>
      <w:r w:rsidR="00087CF3">
        <w:rPr>
          <w:rFonts w:ascii="Times New Roman" w:hAnsi="Times New Roman" w:cs="Times New Roman"/>
          <w:vertAlign w:val="superscript"/>
        </w:rPr>
        <w:t xml:space="preserve">10 </w:t>
      </w:r>
      <w:r w:rsidRPr="0031230A">
        <w:rPr>
          <w:rFonts w:ascii="Times New Roman" w:hAnsi="Times New Roman" w:cs="Times New Roman"/>
        </w:rPr>
        <w:t xml:space="preserve">In several studies, including research conducted by Asady et al (2018), it was found </w:t>
      </w:r>
      <w:r w:rsidRPr="0031230A">
        <w:rPr>
          <w:rFonts w:ascii="Times New Roman" w:hAnsi="Times New Roman" w:cs="Times New Roman"/>
        </w:rPr>
        <w:t>that the highest percentage of deaths in work accident cases was that the location of the injury was in the head and neck, followed by injuries to the abdomen-pelvis and lower limbs while in work accident cases of survivors, the highest order of injury location was in the lower extremities followed by the upper extremities, head &amp; neck, and thorax. In another study conducted by Guimares et al (2022) in Ceara, Brazil, data was found that the most common locations for injuries in work accidents in order of highest were the extremities, lower extremities, head, abdomen and thorax.</w:t>
      </w:r>
      <w:r w:rsidR="00C52D20">
        <w:rPr>
          <w:rFonts w:ascii="Times New Roman" w:hAnsi="Times New Roman" w:cs="Times New Roman"/>
          <w:vertAlign w:val="superscript"/>
        </w:rPr>
        <w:t>7,11,19</w:t>
      </w:r>
    </w:p>
    <w:p w14:paraId="0084B98F" w14:textId="33EFF19F" w:rsidR="004C7511" w:rsidRPr="00AD4A4E" w:rsidRDefault="009219A5" w:rsidP="00545824">
      <w:pPr>
        <w:spacing w:before="240" w:after="0" w:line="360" w:lineRule="auto"/>
        <w:jc w:val="both"/>
        <w:rPr>
          <w:rFonts w:ascii="Times New Roman" w:hAnsi="Times New Roman" w:cs="Times New Roman"/>
        </w:rPr>
      </w:pPr>
      <w:r>
        <w:rPr>
          <w:rFonts w:ascii="Times New Roman" w:hAnsi="Times New Roman" w:cs="Times New Roman"/>
        </w:rPr>
        <w:t>The existence of differences between one study and another, as well as the absence of research regarding factors related to fatalities in work accident cases at the Serang-Cilegon regional regional hospital, encouraged researchers to conduct research.</w:t>
      </w:r>
    </w:p>
    <w:p w14:paraId="3C050B5A" w14:textId="44793BEE" w:rsidR="004312B6" w:rsidRDefault="00061875" w:rsidP="004312B6">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METHODS</w:t>
      </w:r>
    </w:p>
    <w:p w14:paraId="13A4D5AD" w14:textId="77777777" w:rsidR="00626907" w:rsidRPr="00061875" w:rsidRDefault="00626907" w:rsidP="004312B6">
      <w:pPr>
        <w:spacing w:after="0" w:line="240" w:lineRule="auto"/>
        <w:jc w:val="both"/>
        <w:rPr>
          <w:rFonts w:ascii="Times New Roman" w:eastAsia="Times New Roman" w:hAnsi="Times New Roman" w:cs="Times New Roman"/>
          <w:b/>
          <w:sz w:val="24"/>
          <w:szCs w:val="24"/>
          <w:lang w:val="en-US"/>
        </w:rPr>
      </w:pPr>
    </w:p>
    <w:p w14:paraId="648120BB" w14:textId="07F95DC0" w:rsidR="00F665D4" w:rsidRPr="00DE0D39" w:rsidRDefault="00626907" w:rsidP="004F5C3E">
      <w:pPr>
        <w:autoSpaceDE w:val="0"/>
        <w:autoSpaceDN w:val="0"/>
        <w:adjustRightInd w:val="0"/>
        <w:spacing w:after="0" w:line="360" w:lineRule="auto"/>
        <w:jc w:val="both"/>
        <w:rPr>
          <w:rFonts w:ascii="Times New Roman" w:hAnsi="Times New Roman" w:cs="Times New Roman"/>
          <w:b/>
          <w:sz w:val="24"/>
          <w:szCs w:val="24"/>
          <w:lang w:val="en-ID"/>
        </w:rPr>
      </w:pPr>
      <w:r w:rsidRPr="00AD0035">
        <w:rPr>
          <w:rFonts w:ascii="Times New Roman" w:eastAsia="Times New Roman" w:hAnsi="Times New Roman" w:cs="Times New Roman"/>
          <w:szCs w:val="24"/>
          <w:lang w:val="en-US"/>
        </w:rPr>
        <w:t xml:space="preserve">This research uses design study observational analytical by method </w:t>
      </w:r>
      <w:r w:rsidRPr="00AD0035">
        <w:rPr>
          <w:rFonts w:ascii="Times New Roman" w:eastAsia="Times New Roman" w:hAnsi="Times New Roman" w:cs="Times New Roman"/>
          <w:i/>
          <w:iCs/>
          <w:szCs w:val="24"/>
          <w:lang w:val="en-US"/>
        </w:rPr>
        <w:t xml:space="preserve">Cross Sectional </w:t>
      </w:r>
      <w:r w:rsidRPr="00AD0035">
        <w:rPr>
          <w:rFonts w:ascii="Times New Roman" w:eastAsia="Times New Roman" w:hAnsi="Times New Roman" w:cs="Times New Roman"/>
          <w:szCs w:val="24"/>
          <w:lang w:val="en-US"/>
        </w:rPr>
        <w:t xml:space="preserve">with approach Retrospectively, the total number of subjects in this study was 323 patients, with 297 patients </w:t>
      </w:r>
      <w:r w:rsidR="00840977" w:rsidRPr="00AD0035">
        <w:rPr>
          <w:rFonts w:ascii="Times New Roman" w:eastAsia="Times New Roman" w:hAnsi="Times New Roman" w:cs="Times New Roman"/>
          <w:szCs w:val="24"/>
          <w:lang w:val="en-US"/>
        </w:rPr>
        <w:t xml:space="preserve">alive and 26 patients dead. Data </w:t>
      </w:r>
      <w:r w:rsidR="00AD0035" w:rsidRPr="00076DA3">
        <w:rPr>
          <w:rFonts w:ascii="Times New Roman" w:eastAsia="Times New Roman" w:hAnsi="Times New Roman" w:cs="Times New Roman"/>
          <w:szCs w:val="24"/>
          <w:lang w:val="en-US"/>
        </w:rPr>
        <w:t xml:space="preserve">retrieved from record medical and reports obduction corpse case accident </w:t>
      </w:r>
      <w:r w:rsidR="0031230A" w:rsidRPr="00076DA3">
        <w:rPr>
          <w:rFonts w:ascii="Times New Roman" w:eastAsia="Times New Roman" w:hAnsi="Times New Roman" w:cs="Times New Roman"/>
          <w:szCs w:val="24"/>
          <w:lang w:val="en-US"/>
        </w:rPr>
        <w:t>Work</w:t>
      </w:r>
      <w:r w:rsidR="00AD0035" w:rsidRPr="00076DA3">
        <w:rPr>
          <w:rFonts w:ascii="Times New Roman" w:eastAsia="Times New Roman" w:hAnsi="Times New Roman" w:cs="Times New Roman"/>
          <w:szCs w:val="24"/>
          <w:lang w:val="en-US"/>
        </w:rPr>
        <w:t xml:space="preserve"> from 2021-2023 </w:t>
      </w:r>
      <w:r w:rsidR="00076DA3" w:rsidRPr="00076DA3">
        <w:rPr>
          <w:rFonts w:ascii="Times New Roman" w:eastAsia="Times New Roman" w:hAnsi="Times New Roman" w:cs="Times New Roman"/>
          <w:szCs w:val="24"/>
          <w:lang w:val="en-US"/>
        </w:rPr>
        <w:t xml:space="preserve">from Installation Bad Emergency (IGD) &amp; Installation Forensic Hospital Dr. </w:t>
      </w:r>
      <w:proofErr w:type="spellStart"/>
      <w:r w:rsidR="00076DA3" w:rsidRPr="00076DA3">
        <w:rPr>
          <w:rFonts w:ascii="Times New Roman" w:eastAsia="Times New Roman" w:hAnsi="Times New Roman" w:cs="Times New Roman"/>
          <w:szCs w:val="24"/>
          <w:lang w:val="en-US"/>
        </w:rPr>
        <w:t>Dradjat</w:t>
      </w:r>
      <w:proofErr w:type="spellEnd"/>
      <w:r w:rsidR="00076DA3" w:rsidRPr="00076DA3">
        <w:rPr>
          <w:rFonts w:ascii="Times New Roman" w:eastAsia="Times New Roman" w:hAnsi="Times New Roman" w:cs="Times New Roman"/>
          <w:szCs w:val="24"/>
          <w:lang w:val="en-US"/>
        </w:rPr>
        <w:t xml:space="preserve"> </w:t>
      </w:r>
      <w:proofErr w:type="spellStart"/>
      <w:r w:rsidR="00076DA3" w:rsidRPr="00076DA3">
        <w:rPr>
          <w:rFonts w:ascii="Times New Roman" w:eastAsia="Times New Roman" w:hAnsi="Times New Roman" w:cs="Times New Roman"/>
          <w:szCs w:val="24"/>
          <w:lang w:val="en-US"/>
        </w:rPr>
        <w:t>Prawiranegara</w:t>
      </w:r>
      <w:proofErr w:type="spellEnd"/>
      <w:r w:rsidR="00076DA3" w:rsidRPr="00076DA3">
        <w:rPr>
          <w:rFonts w:ascii="Times New Roman" w:eastAsia="Times New Roman" w:hAnsi="Times New Roman" w:cs="Times New Roman"/>
          <w:szCs w:val="24"/>
          <w:lang w:val="en-US"/>
        </w:rPr>
        <w:t xml:space="preserve"> and </w:t>
      </w:r>
      <w:proofErr w:type="spellStart"/>
      <w:r w:rsidR="00076DA3">
        <w:rPr>
          <w:rFonts w:ascii="Times New Roman" w:eastAsia="Times New Roman" w:hAnsi="Times New Roman" w:cs="Times New Roman"/>
          <w:szCs w:val="24"/>
          <w:lang w:val="en-US"/>
        </w:rPr>
        <w:t>Cilegon</w:t>
      </w:r>
      <w:proofErr w:type="spellEnd"/>
      <w:r w:rsidR="00076DA3">
        <w:rPr>
          <w:rFonts w:ascii="Times New Roman" w:eastAsia="Times New Roman" w:hAnsi="Times New Roman" w:cs="Times New Roman"/>
          <w:szCs w:val="24"/>
          <w:lang w:val="en-US"/>
        </w:rPr>
        <w:t xml:space="preserve"> City Regional Hospital </w:t>
      </w:r>
      <w:r w:rsidR="00F665D4" w:rsidRPr="00076DA3">
        <w:rPr>
          <w:rFonts w:ascii="Times New Roman" w:eastAsia="Times New Roman" w:hAnsi="Times New Roman" w:cs="Times New Roman"/>
          <w:szCs w:val="24"/>
          <w:lang w:val="en-US"/>
        </w:rPr>
        <w:t xml:space="preserve">with engineering </w:t>
      </w:r>
      <w:r w:rsidR="00F665D4" w:rsidRPr="00076DA3">
        <w:rPr>
          <w:rFonts w:ascii="Times New Roman" w:eastAsia="Times New Roman" w:hAnsi="Times New Roman" w:cs="Times New Roman"/>
          <w:i/>
          <w:iCs/>
          <w:szCs w:val="24"/>
          <w:lang w:val="en-US"/>
        </w:rPr>
        <w:t>total sampling</w:t>
      </w:r>
      <w:r w:rsidR="00AD0035" w:rsidRPr="00076DA3">
        <w:rPr>
          <w:rFonts w:ascii="Times New Roman" w:eastAsia="Times New Roman" w:hAnsi="Times New Roman" w:cs="Times New Roman"/>
          <w:szCs w:val="24"/>
          <w:lang w:val="en-US"/>
        </w:rPr>
        <w:t xml:space="preserve">. </w:t>
      </w:r>
      <w:r w:rsidR="00AD0035" w:rsidRPr="00376C46">
        <w:rPr>
          <w:rFonts w:ascii="Times New Roman" w:eastAsia="Times New Roman" w:hAnsi="Times New Roman" w:cs="Times New Roman"/>
          <w:szCs w:val="24"/>
          <w:lang w:val="en-ID"/>
        </w:rPr>
        <w:t xml:space="preserve">Criteria inclusion patient This is </w:t>
      </w:r>
      <w:r w:rsidR="00376C46" w:rsidRPr="00376C46">
        <w:rPr>
          <w:rFonts w:ascii="Times New Roman" w:eastAsia="Times New Roman" w:hAnsi="Times New Roman" w:cs="Times New Roman"/>
          <w:szCs w:val="24"/>
          <w:lang w:val="en-ID"/>
        </w:rPr>
        <w:t xml:space="preserve">patient </w:t>
      </w:r>
      <w:r w:rsidR="00AD0035" w:rsidRPr="00376C46">
        <w:rPr>
          <w:rFonts w:ascii="Times New Roman" w:eastAsia="Times New Roman" w:hAnsi="Times New Roman" w:cs="Times New Roman"/>
          <w:szCs w:val="24"/>
          <w:lang w:val="en-ID"/>
        </w:rPr>
        <w:t>data</w:t>
      </w:r>
      <w:r w:rsidR="00376C46" w:rsidRPr="00376C46">
        <w:rPr>
          <w:rFonts w:ascii="Times New Roman" w:eastAsia="Times New Roman" w:hAnsi="Times New Roman" w:cs="Times New Roman"/>
          <w:szCs w:val="24"/>
          <w:lang w:val="en-ID"/>
        </w:rPr>
        <w:t xml:space="preserve"> accident work that has data on </w:t>
      </w:r>
      <w:proofErr w:type="gramStart"/>
      <w:r w:rsidR="00376C46" w:rsidRPr="00376C46">
        <w:rPr>
          <w:rFonts w:ascii="Times New Roman" w:eastAsia="Times New Roman" w:hAnsi="Times New Roman" w:cs="Times New Roman"/>
          <w:szCs w:val="24"/>
          <w:lang w:val="en-ID"/>
        </w:rPr>
        <w:t xml:space="preserve">age </w:t>
      </w:r>
      <w:r w:rsidR="00376C46" w:rsidRPr="00376C46">
        <w:rPr>
          <w:rFonts w:ascii="Times New Roman" w:eastAsia="Times New Roman" w:hAnsi="Times New Roman" w:cs="Times New Roman"/>
          <w:szCs w:val="24"/>
          <w:lang w:val="en-ID"/>
        </w:rPr>
        <w:lastRenderedPageBreak/>
        <w:t>,</w:t>
      </w:r>
      <w:proofErr w:type="gramEnd"/>
      <w:r w:rsidR="00376C46" w:rsidRPr="00376C46">
        <w:rPr>
          <w:rFonts w:ascii="Times New Roman" w:eastAsia="Times New Roman" w:hAnsi="Times New Roman" w:cs="Times New Roman"/>
          <w:szCs w:val="24"/>
          <w:lang w:val="en-ID"/>
        </w:rPr>
        <w:t xml:space="preserve"> type gender, and time incident. </w:t>
      </w:r>
      <w:r w:rsidR="00376C46" w:rsidRPr="0031230A">
        <w:rPr>
          <w:rFonts w:ascii="Times New Roman" w:eastAsia="Times New Roman" w:hAnsi="Times New Roman" w:cs="Times New Roman"/>
          <w:szCs w:val="24"/>
          <w:lang w:val="en-ID"/>
        </w:rPr>
        <w:t xml:space="preserve">Collected </w:t>
      </w:r>
      <w:r w:rsidR="00376C46" w:rsidRPr="00376C46">
        <w:rPr>
          <w:rFonts w:ascii="Times New Roman" w:eastAsia="Times New Roman" w:hAnsi="Times New Roman" w:cs="Times New Roman"/>
          <w:szCs w:val="24"/>
          <w:lang w:val="en-ID"/>
        </w:rPr>
        <w:t>data</w:t>
      </w:r>
      <w:r w:rsidR="00376C46" w:rsidRPr="0031230A">
        <w:rPr>
          <w:rFonts w:ascii="Times New Roman" w:eastAsia="Times New Roman" w:hAnsi="Times New Roman" w:cs="Times New Roman"/>
          <w:szCs w:val="24"/>
          <w:lang w:val="en-ID"/>
        </w:rPr>
        <w:t xml:space="preserve"> processed use SPSS 27.0 application with </w:t>
      </w:r>
      <w:proofErr w:type="spellStart"/>
      <w:r w:rsidR="00376C46" w:rsidRPr="0031230A">
        <w:rPr>
          <w:rFonts w:ascii="Times New Roman" w:eastAsia="Times New Roman" w:hAnsi="Times New Roman" w:cs="Times New Roman"/>
          <w:szCs w:val="24"/>
          <w:lang w:val="en-ID"/>
        </w:rPr>
        <w:t>analyze</w:t>
      </w:r>
      <w:proofErr w:type="spellEnd"/>
      <w:r w:rsidR="00376C46" w:rsidRPr="0031230A">
        <w:rPr>
          <w:rFonts w:ascii="Times New Roman" w:eastAsia="Times New Roman" w:hAnsi="Times New Roman" w:cs="Times New Roman"/>
          <w:szCs w:val="24"/>
          <w:lang w:val="en-ID"/>
        </w:rPr>
        <w:t xml:space="preserve"> univariate data</w:t>
      </w:r>
      <w:r w:rsidR="0031230A" w:rsidRPr="0031230A">
        <w:rPr>
          <w:rFonts w:ascii="Times New Roman" w:eastAsia="Times New Roman" w:hAnsi="Times New Roman" w:cs="Times New Roman"/>
          <w:szCs w:val="24"/>
          <w:lang w:val="en-ID"/>
        </w:rPr>
        <w:t xml:space="preserve"> </w:t>
      </w:r>
      <w:proofErr w:type="gramStart"/>
      <w:r w:rsidR="0031230A" w:rsidRPr="0031230A">
        <w:rPr>
          <w:rFonts w:ascii="Times New Roman" w:eastAsia="Times New Roman" w:hAnsi="Times New Roman" w:cs="Times New Roman"/>
          <w:szCs w:val="24"/>
          <w:lang w:val="en-ID"/>
        </w:rPr>
        <w:t>For</w:t>
      </w:r>
      <w:proofErr w:type="gramEnd"/>
      <w:r w:rsidR="0031230A" w:rsidRPr="0031230A">
        <w:rPr>
          <w:rFonts w:ascii="Times New Roman" w:eastAsia="Times New Roman" w:hAnsi="Times New Roman" w:cs="Times New Roman"/>
          <w:szCs w:val="24"/>
          <w:lang w:val="en-ID"/>
        </w:rPr>
        <w:t xml:space="preserve"> </w:t>
      </w:r>
      <w:r w:rsidR="0031230A">
        <w:rPr>
          <w:rFonts w:ascii="Times New Roman" w:eastAsia="Times New Roman" w:hAnsi="Times New Roman" w:cs="Times New Roman"/>
          <w:szCs w:val="24"/>
          <w:lang w:val="en-ID"/>
        </w:rPr>
        <w:t>evaluate</w:t>
      </w:r>
      <w:r w:rsidR="0031230A" w:rsidRPr="0031230A">
        <w:rPr>
          <w:rFonts w:ascii="Times New Roman" w:eastAsia="Times New Roman" w:hAnsi="Times New Roman" w:cs="Times New Roman"/>
          <w:szCs w:val="24"/>
          <w:lang w:val="en-ID"/>
        </w:rPr>
        <w:t xml:space="preserve"> </w:t>
      </w:r>
      <w:proofErr w:type="spellStart"/>
      <w:r w:rsidR="0031230A" w:rsidRPr="0031230A">
        <w:rPr>
          <w:rFonts w:ascii="Times New Roman" w:eastAsia="Times New Roman" w:hAnsi="Times New Roman" w:cs="Times New Roman"/>
          <w:szCs w:val="24"/>
          <w:lang w:val="en-ID"/>
        </w:rPr>
        <w:t>percentageae</w:t>
      </w:r>
      <w:proofErr w:type="spellEnd"/>
      <w:r w:rsidR="0031230A" w:rsidRPr="0031230A">
        <w:rPr>
          <w:rFonts w:ascii="Times New Roman" w:eastAsia="Times New Roman" w:hAnsi="Times New Roman" w:cs="Times New Roman"/>
          <w:szCs w:val="24"/>
          <w:lang w:val="en-ID"/>
        </w:rPr>
        <w:t xml:space="preserve"> from age, type gender, time events, as well</w:t>
      </w:r>
      <w:r w:rsidR="0031230A">
        <w:rPr>
          <w:rFonts w:ascii="Times New Roman" w:eastAsia="Times New Roman" w:hAnsi="Times New Roman" w:cs="Times New Roman"/>
          <w:szCs w:val="24"/>
          <w:lang w:val="en-ID"/>
        </w:rPr>
        <w:t xml:space="preserve"> location happen injury and </w:t>
      </w:r>
      <w:r w:rsidR="00376C46" w:rsidRPr="0031230A">
        <w:rPr>
          <w:rFonts w:ascii="Times New Roman" w:eastAsia="Times New Roman" w:hAnsi="Times New Roman" w:cs="Times New Roman"/>
          <w:szCs w:val="24"/>
          <w:lang w:val="en-ID"/>
        </w:rPr>
        <w:t>bivariate data</w:t>
      </w:r>
      <w:r w:rsidR="0031230A">
        <w:rPr>
          <w:rFonts w:ascii="Times New Roman" w:eastAsia="Times New Roman" w:hAnsi="Times New Roman" w:cs="Times New Roman"/>
          <w:szCs w:val="24"/>
          <w:lang w:val="en-ID"/>
        </w:rPr>
        <w:t xml:space="preserve"> For evaluate connection between factor age, type gende</w:t>
      </w:r>
      <w:r w:rsidR="0078648E">
        <w:rPr>
          <w:rFonts w:ascii="Times New Roman" w:eastAsia="Times New Roman" w:hAnsi="Times New Roman" w:cs="Times New Roman"/>
          <w:szCs w:val="24"/>
          <w:lang w:val="en-ID"/>
        </w:rPr>
        <w:t>r</w:t>
      </w:r>
      <w:r w:rsidR="0031230A">
        <w:rPr>
          <w:rFonts w:ascii="Times New Roman" w:eastAsia="Times New Roman" w:hAnsi="Times New Roman" w:cs="Times New Roman"/>
          <w:szCs w:val="24"/>
          <w:lang w:val="en-ID"/>
        </w:rPr>
        <w:t xml:space="preserve">, time incident to case fatality​ accident Work. Test </w:t>
      </w:r>
      <w:r w:rsidR="0031230A" w:rsidRPr="00B45EC1">
        <w:rPr>
          <w:rFonts w:ascii="Times New Roman" w:eastAsia="Times New Roman" w:hAnsi="Times New Roman" w:cs="Times New Roman"/>
          <w:szCs w:val="24"/>
          <w:lang w:val="en-ID"/>
        </w:rPr>
        <w:t xml:space="preserve">analysis bivariate using the </w:t>
      </w:r>
      <w:r w:rsidR="00B45EC1" w:rsidRPr="00B45EC1">
        <w:rPr>
          <w:rFonts w:ascii="Times New Roman" w:eastAsia="Times New Roman" w:hAnsi="Times New Roman" w:cs="Times New Roman"/>
          <w:i/>
          <w:iCs/>
          <w:szCs w:val="24"/>
          <w:lang w:val="en-ID"/>
        </w:rPr>
        <w:t xml:space="preserve">Chi-Square </w:t>
      </w:r>
      <w:r w:rsidR="00B45EC1" w:rsidRPr="00B45EC1">
        <w:rPr>
          <w:rFonts w:ascii="Times New Roman" w:eastAsia="Times New Roman" w:hAnsi="Times New Roman" w:cs="Times New Roman"/>
          <w:szCs w:val="24"/>
          <w:lang w:val="en-ID"/>
        </w:rPr>
        <w:t xml:space="preserve">test and </w:t>
      </w:r>
      <w:r w:rsidR="00B45EC1" w:rsidRPr="00B45EC1">
        <w:rPr>
          <w:rFonts w:ascii="Times New Roman" w:eastAsia="Times New Roman" w:hAnsi="Times New Roman" w:cs="Times New Roman"/>
          <w:i/>
          <w:iCs/>
          <w:szCs w:val="24"/>
          <w:lang w:val="en-ID"/>
        </w:rPr>
        <w:t>Fisher's Exact Test</w:t>
      </w:r>
      <w:r w:rsidR="00EB3E66">
        <w:rPr>
          <w:rFonts w:ascii="Times New Roman" w:eastAsia="Times New Roman" w:hAnsi="Times New Roman" w:cs="Times New Roman"/>
          <w:szCs w:val="24"/>
          <w:lang w:val="en-ID"/>
        </w:rPr>
        <w:t xml:space="preserve"> </w:t>
      </w:r>
      <w:r w:rsidR="00B45EC1" w:rsidRPr="00B45EC1">
        <w:rPr>
          <w:rFonts w:ascii="Times New Roman" w:eastAsia="Times New Roman" w:hAnsi="Times New Roman" w:cs="Times New Roman"/>
          <w:szCs w:val="24"/>
          <w:lang w:val="en-ID"/>
        </w:rPr>
        <w:t xml:space="preserve">with limited significance p value &lt;0.05. </w:t>
      </w:r>
      <w:r w:rsidR="00B45EC1" w:rsidRPr="00DE0D39">
        <w:rPr>
          <w:rFonts w:ascii="Times New Roman" w:eastAsia="Times New Roman" w:hAnsi="Times New Roman" w:cs="Times New Roman"/>
          <w:szCs w:val="24"/>
          <w:lang w:val="en-ID"/>
        </w:rPr>
        <w:t xml:space="preserve">After the data is processed the data will be presented in table form to determine the number of fatality cases and factors related to fatality cases. This research uses individuals as respondents, so they must apply for ethical permission from the Ethics Committee of the Faculty of Medicine and Health Sciences, Sultan </w:t>
      </w:r>
      <w:proofErr w:type="spellStart"/>
      <w:r w:rsidR="00B45EC1" w:rsidRPr="00DE0D39">
        <w:rPr>
          <w:rFonts w:ascii="Times New Roman" w:eastAsia="Times New Roman" w:hAnsi="Times New Roman" w:cs="Times New Roman"/>
          <w:szCs w:val="24"/>
          <w:lang w:val="en-ID"/>
        </w:rPr>
        <w:t>Ageng</w:t>
      </w:r>
      <w:proofErr w:type="spellEnd"/>
      <w:r w:rsidR="00B45EC1" w:rsidRPr="00DE0D39">
        <w:rPr>
          <w:rFonts w:ascii="Times New Roman" w:eastAsia="Times New Roman" w:hAnsi="Times New Roman" w:cs="Times New Roman"/>
          <w:szCs w:val="24"/>
          <w:lang w:val="en-ID"/>
        </w:rPr>
        <w:t xml:space="preserve"> </w:t>
      </w:r>
      <w:proofErr w:type="spellStart"/>
      <w:r w:rsidR="00B45EC1" w:rsidRPr="00DE0D39">
        <w:rPr>
          <w:rFonts w:ascii="Times New Roman" w:eastAsia="Times New Roman" w:hAnsi="Times New Roman" w:cs="Times New Roman"/>
          <w:szCs w:val="24"/>
          <w:lang w:val="en-ID"/>
        </w:rPr>
        <w:t>Tirtayasa</w:t>
      </w:r>
      <w:proofErr w:type="spellEnd"/>
      <w:r w:rsidR="00B45EC1" w:rsidRPr="00DE0D39">
        <w:rPr>
          <w:rFonts w:ascii="Times New Roman" w:eastAsia="Times New Roman" w:hAnsi="Times New Roman" w:cs="Times New Roman"/>
          <w:szCs w:val="24"/>
          <w:lang w:val="en-ID"/>
        </w:rPr>
        <w:t xml:space="preserve"> University. This research has received approval from the Ethics Committee with permit number 9/UN43.20/KEPK/2024.</w:t>
      </w:r>
    </w:p>
    <w:p w14:paraId="1CF1A217" w14:textId="77777777" w:rsidR="00F665D4" w:rsidRDefault="00F665D4" w:rsidP="004312B6">
      <w:pPr>
        <w:spacing w:after="0" w:line="240" w:lineRule="auto"/>
        <w:jc w:val="both"/>
        <w:rPr>
          <w:rFonts w:ascii="Times New Roman" w:hAnsi="Times New Roman" w:cs="Times New Roman"/>
          <w:b/>
          <w:sz w:val="24"/>
          <w:szCs w:val="24"/>
          <w:lang w:val="en-ID"/>
        </w:rPr>
      </w:pPr>
    </w:p>
    <w:p w14:paraId="2F8E8352" w14:textId="77777777" w:rsidR="00DE0D39" w:rsidRDefault="00DE0D39" w:rsidP="004312B6">
      <w:pPr>
        <w:spacing w:after="0" w:line="240" w:lineRule="auto"/>
        <w:jc w:val="both"/>
        <w:rPr>
          <w:rFonts w:ascii="Times New Roman" w:hAnsi="Times New Roman" w:cs="Times New Roman"/>
          <w:b/>
          <w:sz w:val="24"/>
          <w:szCs w:val="24"/>
          <w:lang w:val="en-ID"/>
        </w:rPr>
      </w:pPr>
    </w:p>
    <w:p w14:paraId="76880184" w14:textId="77777777" w:rsidR="00DE0D39" w:rsidRDefault="00DE0D39" w:rsidP="004312B6">
      <w:pPr>
        <w:spacing w:after="0" w:line="240" w:lineRule="auto"/>
        <w:jc w:val="both"/>
        <w:rPr>
          <w:rFonts w:ascii="Times New Roman" w:hAnsi="Times New Roman" w:cs="Times New Roman"/>
          <w:b/>
          <w:sz w:val="24"/>
          <w:szCs w:val="24"/>
          <w:lang w:val="en-ID"/>
        </w:rPr>
      </w:pPr>
    </w:p>
    <w:p w14:paraId="08968ADF" w14:textId="77777777" w:rsidR="00DE0D39" w:rsidRDefault="00DE0D39" w:rsidP="004312B6">
      <w:pPr>
        <w:spacing w:after="0" w:line="240" w:lineRule="auto"/>
        <w:jc w:val="both"/>
        <w:rPr>
          <w:rFonts w:ascii="Times New Roman" w:hAnsi="Times New Roman" w:cs="Times New Roman"/>
          <w:b/>
          <w:sz w:val="24"/>
          <w:szCs w:val="24"/>
          <w:lang w:val="en-ID"/>
        </w:rPr>
      </w:pPr>
    </w:p>
    <w:p w14:paraId="2A747814" w14:textId="77777777" w:rsidR="00DE0D39" w:rsidRDefault="00DE0D39" w:rsidP="004312B6">
      <w:pPr>
        <w:spacing w:after="0" w:line="240" w:lineRule="auto"/>
        <w:jc w:val="both"/>
        <w:rPr>
          <w:rFonts w:ascii="Times New Roman" w:hAnsi="Times New Roman" w:cs="Times New Roman"/>
          <w:b/>
          <w:sz w:val="24"/>
          <w:szCs w:val="24"/>
          <w:lang w:val="en-ID"/>
        </w:rPr>
      </w:pPr>
    </w:p>
    <w:p w14:paraId="1F0284CF" w14:textId="77777777" w:rsidR="00DE0D39" w:rsidRDefault="00DE0D39" w:rsidP="004312B6">
      <w:pPr>
        <w:spacing w:after="0" w:line="240" w:lineRule="auto"/>
        <w:jc w:val="both"/>
        <w:rPr>
          <w:rFonts w:ascii="Times New Roman" w:hAnsi="Times New Roman" w:cs="Times New Roman"/>
          <w:b/>
          <w:sz w:val="24"/>
          <w:szCs w:val="24"/>
          <w:lang w:val="en-ID"/>
        </w:rPr>
      </w:pPr>
    </w:p>
    <w:p w14:paraId="2A473DAE" w14:textId="77777777" w:rsidR="00DE0D39" w:rsidRDefault="00DE0D39" w:rsidP="004312B6">
      <w:pPr>
        <w:spacing w:after="0" w:line="240" w:lineRule="auto"/>
        <w:jc w:val="both"/>
        <w:rPr>
          <w:rFonts w:ascii="Times New Roman" w:hAnsi="Times New Roman" w:cs="Times New Roman"/>
          <w:b/>
          <w:sz w:val="24"/>
          <w:szCs w:val="24"/>
          <w:lang w:val="en-ID"/>
        </w:rPr>
      </w:pPr>
    </w:p>
    <w:p w14:paraId="0C89A033" w14:textId="77777777" w:rsidR="00DE0D39" w:rsidRDefault="00DE0D39" w:rsidP="004312B6">
      <w:pPr>
        <w:spacing w:after="0" w:line="240" w:lineRule="auto"/>
        <w:jc w:val="both"/>
        <w:rPr>
          <w:rFonts w:ascii="Times New Roman" w:hAnsi="Times New Roman" w:cs="Times New Roman"/>
          <w:b/>
          <w:sz w:val="24"/>
          <w:szCs w:val="24"/>
          <w:lang w:val="en-ID"/>
        </w:rPr>
      </w:pPr>
    </w:p>
    <w:p w14:paraId="4A9E254D" w14:textId="77777777" w:rsidR="00DE0D39" w:rsidRDefault="00DE0D39" w:rsidP="004312B6">
      <w:pPr>
        <w:spacing w:after="0" w:line="240" w:lineRule="auto"/>
        <w:jc w:val="both"/>
        <w:rPr>
          <w:rFonts w:ascii="Times New Roman" w:hAnsi="Times New Roman" w:cs="Times New Roman"/>
          <w:b/>
          <w:sz w:val="24"/>
          <w:szCs w:val="24"/>
          <w:lang w:val="en-ID"/>
        </w:rPr>
      </w:pPr>
    </w:p>
    <w:p w14:paraId="04A05C74" w14:textId="77777777" w:rsidR="00DE0D39" w:rsidRDefault="00DE0D39" w:rsidP="004312B6">
      <w:pPr>
        <w:spacing w:after="0" w:line="240" w:lineRule="auto"/>
        <w:jc w:val="both"/>
        <w:rPr>
          <w:rFonts w:ascii="Times New Roman" w:hAnsi="Times New Roman" w:cs="Times New Roman"/>
          <w:b/>
          <w:sz w:val="24"/>
          <w:szCs w:val="24"/>
          <w:lang w:val="en-ID"/>
        </w:rPr>
      </w:pPr>
    </w:p>
    <w:p w14:paraId="16187B2B" w14:textId="77777777" w:rsidR="00DE0D39" w:rsidRDefault="00DE0D39" w:rsidP="004312B6">
      <w:pPr>
        <w:spacing w:after="0" w:line="240" w:lineRule="auto"/>
        <w:jc w:val="both"/>
        <w:rPr>
          <w:rFonts w:ascii="Times New Roman" w:hAnsi="Times New Roman" w:cs="Times New Roman"/>
          <w:b/>
          <w:sz w:val="24"/>
          <w:szCs w:val="24"/>
          <w:lang w:val="en-ID"/>
        </w:rPr>
      </w:pPr>
    </w:p>
    <w:p w14:paraId="62920597" w14:textId="77777777" w:rsidR="0078648E" w:rsidRDefault="0078648E" w:rsidP="004312B6">
      <w:pPr>
        <w:spacing w:after="0" w:line="240" w:lineRule="auto"/>
        <w:jc w:val="both"/>
        <w:rPr>
          <w:rFonts w:ascii="Times New Roman" w:hAnsi="Times New Roman" w:cs="Times New Roman"/>
          <w:b/>
          <w:sz w:val="24"/>
          <w:szCs w:val="24"/>
          <w:lang w:val="en-ID"/>
        </w:rPr>
      </w:pPr>
    </w:p>
    <w:p w14:paraId="2CDBEB08" w14:textId="77777777" w:rsidR="0078648E" w:rsidRDefault="0078648E" w:rsidP="004312B6">
      <w:pPr>
        <w:spacing w:after="0" w:line="240" w:lineRule="auto"/>
        <w:jc w:val="both"/>
        <w:rPr>
          <w:rFonts w:ascii="Times New Roman" w:hAnsi="Times New Roman" w:cs="Times New Roman"/>
          <w:b/>
          <w:sz w:val="24"/>
          <w:szCs w:val="24"/>
          <w:lang w:val="en-ID"/>
        </w:rPr>
      </w:pPr>
    </w:p>
    <w:p w14:paraId="6A9EA4F3" w14:textId="77777777" w:rsidR="0078648E" w:rsidRDefault="0078648E" w:rsidP="004312B6">
      <w:pPr>
        <w:spacing w:after="0" w:line="240" w:lineRule="auto"/>
        <w:jc w:val="both"/>
        <w:rPr>
          <w:rFonts w:ascii="Times New Roman" w:hAnsi="Times New Roman" w:cs="Times New Roman"/>
          <w:b/>
          <w:sz w:val="24"/>
          <w:szCs w:val="24"/>
          <w:lang w:val="en-ID"/>
        </w:rPr>
      </w:pPr>
    </w:p>
    <w:p w14:paraId="03016B67" w14:textId="77777777" w:rsidR="0078648E" w:rsidRDefault="0078648E" w:rsidP="004312B6">
      <w:pPr>
        <w:spacing w:after="0" w:line="240" w:lineRule="auto"/>
        <w:jc w:val="both"/>
        <w:rPr>
          <w:rFonts w:ascii="Times New Roman" w:hAnsi="Times New Roman" w:cs="Times New Roman"/>
          <w:b/>
          <w:sz w:val="24"/>
          <w:szCs w:val="24"/>
          <w:lang w:val="en-ID"/>
        </w:rPr>
      </w:pPr>
    </w:p>
    <w:p w14:paraId="5F951418" w14:textId="77777777" w:rsidR="0078648E" w:rsidRDefault="0078648E" w:rsidP="004312B6">
      <w:pPr>
        <w:spacing w:after="0" w:line="240" w:lineRule="auto"/>
        <w:jc w:val="both"/>
        <w:rPr>
          <w:rFonts w:ascii="Times New Roman" w:hAnsi="Times New Roman" w:cs="Times New Roman"/>
          <w:b/>
          <w:sz w:val="24"/>
          <w:szCs w:val="24"/>
          <w:lang w:val="en-ID"/>
        </w:rPr>
      </w:pPr>
    </w:p>
    <w:p w14:paraId="6D8427D2" w14:textId="77777777" w:rsidR="0078648E" w:rsidRDefault="0078648E" w:rsidP="004312B6">
      <w:pPr>
        <w:spacing w:after="0" w:line="240" w:lineRule="auto"/>
        <w:jc w:val="both"/>
        <w:rPr>
          <w:rFonts w:ascii="Times New Roman" w:hAnsi="Times New Roman" w:cs="Times New Roman"/>
          <w:b/>
          <w:sz w:val="24"/>
          <w:szCs w:val="24"/>
          <w:lang w:val="en-ID"/>
        </w:rPr>
      </w:pPr>
    </w:p>
    <w:p w14:paraId="7AE6651A" w14:textId="77777777" w:rsidR="00DE0D39" w:rsidRPr="00DE0D39" w:rsidRDefault="00DE0D39" w:rsidP="004312B6">
      <w:pPr>
        <w:spacing w:after="0" w:line="240" w:lineRule="auto"/>
        <w:jc w:val="both"/>
        <w:rPr>
          <w:rFonts w:ascii="Times New Roman" w:hAnsi="Times New Roman" w:cs="Times New Roman"/>
          <w:b/>
          <w:sz w:val="24"/>
          <w:szCs w:val="24"/>
          <w:lang w:val="en-ID"/>
        </w:rPr>
      </w:pPr>
    </w:p>
    <w:p w14:paraId="29497C27" w14:textId="767BD899" w:rsidR="004312B6" w:rsidRDefault="001B7512" w:rsidP="004312B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RESULTS</w:t>
      </w:r>
    </w:p>
    <w:p w14:paraId="68AEB199" w14:textId="77777777" w:rsidR="00E53AC8" w:rsidRDefault="00E53AC8" w:rsidP="004312B6">
      <w:pPr>
        <w:spacing w:after="0" w:line="240" w:lineRule="auto"/>
        <w:jc w:val="both"/>
        <w:rPr>
          <w:rFonts w:ascii="Times New Roman" w:hAnsi="Times New Roman" w:cs="Times New Roman"/>
          <w:b/>
          <w:sz w:val="24"/>
          <w:szCs w:val="24"/>
          <w:lang w:val="en-US"/>
        </w:rPr>
      </w:pPr>
    </w:p>
    <w:p w14:paraId="4C7325DD" w14:textId="77777777" w:rsidR="00B77B26" w:rsidRDefault="00B77B26" w:rsidP="00B77B26">
      <w:pPr>
        <w:keepNext/>
        <w:spacing w:after="0" w:line="240" w:lineRule="auto"/>
        <w:jc w:val="both"/>
      </w:pPr>
      <w:r>
        <w:rPr>
          <w:rFonts w:ascii="Times New Roman" w:hAnsi="Times New Roman" w:cs="Times New Roman"/>
          <w:b/>
          <w:noProof/>
          <w:sz w:val="24"/>
          <w:szCs w:val="24"/>
          <w:lang w:val="en-US"/>
          <w14:ligatures w14:val="standardContextual"/>
        </w:rPr>
        <w:drawing>
          <wp:inline distT="0" distB="0" distL="0" distR="0" wp14:anchorId="31224BC3" wp14:editId="4B31B748">
            <wp:extent cx="2849110" cy="881270"/>
            <wp:effectExtent l="0" t="0" r="0" b="0"/>
            <wp:docPr id="1109088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88551" name="Picture 1109088551"/>
                    <pic:cNvPicPr/>
                  </pic:nvPicPr>
                  <pic:blipFill rotWithShape="1">
                    <a:blip r:embed="rId14" cstate="print">
                      <a:extLst>
                        <a:ext uri="{28A0092B-C50C-407E-A947-70E740481C1C}">
                          <a14:useLocalDpi xmlns:a14="http://schemas.microsoft.com/office/drawing/2010/main" val="0"/>
                        </a:ext>
                      </a:extLst>
                    </a:blip>
                    <a:srcRect l="16717" t="17529" r="9966" b="48434"/>
                    <a:stretch/>
                  </pic:blipFill>
                  <pic:spPr bwMode="auto">
                    <a:xfrm>
                      <a:off x="0" y="0"/>
                      <a:ext cx="2874831" cy="889226"/>
                    </a:xfrm>
                    <a:prstGeom prst="rect">
                      <a:avLst/>
                    </a:prstGeom>
                    <a:ln>
                      <a:noFill/>
                    </a:ln>
                    <a:extLst>
                      <a:ext uri="{53640926-AAD7-44D8-BBD7-CCE9431645EC}">
                        <a14:shadowObscured xmlns:a14="http://schemas.microsoft.com/office/drawing/2010/main"/>
                      </a:ext>
                    </a:extLst>
                  </pic:spPr>
                </pic:pic>
              </a:graphicData>
            </a:graphic>
          </wp:inline>
        </w:drawing>
      </w:r>
    </w:p>
    <w:p w14:paraId="771F958B" w14:textId="491499F3" w:rsidR="00B77B26" w:rsidRPr="00B77B26" w:rsidRDefault="00B77B26" w:rsidP="00B77B26">
      <w:pPr>
        <w:pStyle w:val="Caption"/>
        <w:jc w:val="both"/>
        <w:rPr>
          <w:rFonts w:ascii="Times New Roman" w:hAnsi="Times New Roman" w:cs="Times New Roman"/>
          <w:b/>
          <w:color w:val="auto"/>
          <w:sz w:val="28"/>
          <w:szCs w:val="28"/>
          <w:lang w:val="en-US"/>
        </w:rPr>
      </w:pPr>
      <w:r w:rsidRPr="00B77B26">
        <w:rPr>
          <w:rFonts w:ascii="Times New Roman" w:hAnsi="Times New Roman" w:cs="Times New Roman"/>
          <w:color w:val="auto"/>
          <w:sz w:val="20"/>
          <w:szCs w:val="20"/>
        </w:rPr>
        <w:t xml:space="preserve">Figure </w:t>
      </w:r>
      <w:r w:rsidRPr="00B77B26">
        <w:rPr>
          <w:rFonts w:ascii="Times New Roman" w:hAnsi="Times New Roman" w:cs="Times New Roman"/>
          <w:color w:val="auto"/>
          <w:sz w:val="20"/>
          <w:szCs w:val="20"/>
        </w:rPr>
        <w:fldChar w:fldCharType="begin"/>
      </w:r>
      <w:r w:rsidRPr="00B77B26">
        <w:rPr>
          <w:rFonts w:ascii="Times New Roman" w:hAnsi="Times New Roman" w:cs="Times New Roman"/>
          <w:color w:val="auto"/>
          <w:sz w:val="20"/>
          <w:szCs w:val="20"/>
        </w:rPr>
        <w:instrText xml:space="preserve"> SEQ Figure \* ARABIC </w:instrText>
      </w:r>
      <w:r w:rsidRPr="00B77B26">
        <w:rPr>
          <w:rFonts w:ascii="Times New Roman" w:hAnsi="Times New Roman" w:cs="Times New Roman"/>
          <w:color w:val="auto"/>
          <w:sz w:val="20"/>
          <w:szCs w:val="20"/>
        </w:rPr>
        <w:fldChar w:fldCharType="separate"/>
      </w:r>
      <w:r w:rsidR="00F11900">
        <w:rPr>
          <w:rFonts w:ascii="Times New Roman" w:hAnsi="Times New Roman" w:cs="Times New Roman"/>
          <w:noProof/>
          <w:color w:val="auto"/>
          <w:sz w:val="20"/>
          <w:szCs w:val="20"/>
        </w:rPr>
        <w:t>1</w:t>
      </w:r>
      <w:r w:rsidRPr="00B77B26">
        <w:rPr>
          <w:rFonts w:ascii="Times New Roman" w:hAnsi="Times New Roman" w:cs="Times New Roman"/>
          <w:color w:val="auto"/>
          <w:sz w:val="20"/>
          <w:szCs w:val="20"/>
        </w:rPr>
        <w:fldChar w:fldCharType="end"/>
      </w:r>
      <w:r w:rsidRPr="00B77B26">
        <w:rPr>
          <w:rFonts w:ascii="Times New Roman" w:hAnsi="Times New Roman" w:cs="Times New Roman"/>
          <w:color w:val="auto"/>
          <w:sz w:val="20"/>
          <w:szCs w:val="20"/>
        </w:rPr>
        <w:t>. Flow description of research respondents participation.</w:t>
      </w:r>
    </w:p>
    <w:p w14:paraId="362D0771" w14:textId="126B11F2" w:rsidR="004C7511" w:rsidRDefault="004C7511" w:rsidP="00502561">
      <w:pPr>
        <w:spacing w:after="0" w:line="360" w:lineRule="auto"/>
        <w:jc w:val="both"/>
        <w:rPr>
          <w:rFonts w:ascii="Times New Roman" w:hAnsi="Times New Roman" w:cs="Times New Roman"/>
          <w:lang w:val="en-ID"/>
        </w:rPr>
      </w:pPr>
      <w:r w:rsidRPr="004C7511">
        <w:rPr>
          <w:rFonts w:ascii="Times New Roman" w:hAnsi="Times New Roman" w:cs="Times New Roman"/>
          <w:lang w:val="en-ID"/>
        </w:rPr>
        <w:t>Of the total subjects research , there were 297 subjects</w:t>
      </w:r>
      <w:r>
        <w:rPr>
          <w:rFonts w:ascii="Times New Roman" w:hAnsi="Times New Roman" w:cs="Times New Roman"/>
          <w:lang w:val="en-ID"/>
        </w:rPr>
        <w:t xml:space="preserve"> alive and 26 subjects died in cases accident checked work .​</w:t>
      </w:r>
    </w:p>
    <w:p w14:paraId="0C13943F" w14:textId="586DE6C5" w:rsidR="004C7511" w:rsidRPr="004C7511" w:rsidRDefault="004C7511" w:rsidP="004C7511">
      <w:pPr>
        <w:pStyle w:val="Caption"/>
        <w:keepNext/>
        <w:rPr>
          <w:rFonts w:ascii="Times New Roman" w:hAnsi="Times New Roman" w:cs="Times New Roman"/>
          <w:color w:val="auto"/>
          <w:sz w:val="20"/>
          <w:szCs w:val="20"/>
        </w:rPr>
      </w:pPr>
      <w:r w:rsidRPr="004C7511">
        <w:rPr>
          <w:rFonts w:ascii="Times New Roman" w:hAnsi="Times New Roman" w:cs="Times New Roman"/>
          <w:color w:val="auto"/>
          <w:sz w:val="20"/>
          <w:szCs w:val="20"/>
        </w:rPr>
        <w:t xml:space="preserve">Table </w:t>
      </w:r>
      <w:r w:rsidRPr="004C7511">
        <w:rPr>
          <w:rFonts w:ascii="Times New Roman" w:hAnsi="Times New Roman" w:cs="Times New Roman"/>
          <w:color w:val="auto"/>
          <w:sz w:val="20"/>
          <w:szCs w:val="20"/>
        </w:rPr>
        <w:fldChar w:fldCharType="begin"/>
      </w:r>
      <w:r w:rsidRPr="004C7511">
        <w:rPr>
          <w:rFonts w:ascii="Times New Roman" w:hAnsi="Times New Roman" w:cs="Times New Roman"/>
          <w:color w:val="auto"/>
          <w:sz w:val="20"/>
          <w:szCs w:val="20"/>
        </w:rPr>
        <w:instrText xml:space="preserve"> SEQ Table \* ARABIC </w:instrText>
      </w:r>
      <w:r w:rsidRPr="004C7511">
        <w:rPr>
          <w:rFonts w:ascii="Times New Roman" w:hAnsi="Times New Roman" w:cs="Times New Roman"/>
          <w:color w:val="auto"/>
          <w:sz w:val="20"/>
          <w:szCs w:val="20"/>
        </w:rPr>
        <w:fldChar w:fldCharType="separate"/>
      </w:r>
      <w:r w:rsidR="00F11900">
        <w:rPr>
          <w:rFonts w:ascii="Times New Roman" w:hAnsi="Times New Roman" w:cs="Times New Roman"/>
          <w:noProof/>
          <w:color w:val="auto"/>
          <w:sz w:val="20"/>
          <w:szCs w:val="20"/>
        </w:rPr>
        <w:t>1</w:t>
      </w:r>
      <w:r w:rsidRPr="004C7511">
        <w:rPr>
          <w:rFonts w:ascii="Times New Roman" w:hAnsi="Times New Roman" w:cs="Times New Roman"/>
          <w:color w:val="auto"/>
          <w:sz w:val="20"/>
          <w:szCs w:val="20"/>
        </w:rPr>
        <w:fldChar w:fldCharType="end"/>
      </w:r>
      <w:r w:rsidRPr="004C7511">
        <w:rPr>
          <w:rFonts w:ascii="Times New Roman" w:hAnsi="Times New Roman" w:cs="Times New Roman"/>
          <w:color w:val="auto"/>
          <w:sz w:val="20"/>
          <w:szCs w:val="20"/>
        </w:rPr>
        <w:t>. Distribution of fatality cases in work accidents.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1221"/>
        <w:gridCol w:w="1146"/>
      </w:tblGrid>
      <w:tr w:rsidR="004C7511" w:rsidRPr="004C7511" w14:paraId="5863DA8F" w14:textId="77777777" w:rsidTr="004C7511">
        <w:tc>
          <w:tcPr>
            <w:tcW w:w="1792" w:type="dxa"/>
            <w:tcBorders>
              <w:top w:val="single" w:sz="4" w:space="0" w:color="auto"/>
              <w:bottom w:val="single" w:sz="4" w:space="0" w:color="auto"/>
            </w:tcBorders>
          </w:tcPr>
          <w:p w14:paraId="20DD7825" w14:textId="2319C332" w:rsidR="004C7511" w:rsidRPr="004C7511" w:rsidRDefault="004C7511" w:rsidP="00AC65D0">
            <w:pPr>
              <w:spacing w:line="360" w:lineRule="auto"/>
              <w:jc w:val="center"/>
              <w:rPr>
                <w:rFonts w:ascii="Times New Roman" w:hAnsi="Times New Roman" w:cs="Times New Roman"/>
                <w:lang w:val="sv-SE"/>
              </w:rPr>
            </w:pPr>
            <w:r w:rsidRPr="004C7511">
              <w:rPr>
                <w:rFonts w:ascii="Times New Roman" w:hAnsi="Times New Roman" w:cs="Times New Roman"/>
                <w:lang w:val="sv-SE"/>
              </w:rPr>
              <w:t>Variables</w:t>
            </w:r>
          </w:p>
        </w:tc>
        <w:tc>
          <w:tcPr>
            <w:tcW w:w="1221" w:type="dxa"/>
            <w:tcBorders>
              <w:top w:val="single" w:sz="4" w:space="0" w:color="auto"/>
              <w:bottom w:val="single" w:sz="4" w:space="0" w:color="auto"/>
            </w:tcBorders>
          </w:tcPr>
          <w:p w14:paraId="6B56FA6E" w14:textId="77777777" w:rsidR="004C7511" w:rsidRPr="004C7511" w:rsidRDefault="004C7511" w:rsidP="00AC65D0">
            <w:pPr>
              <w:spacing w:line="360" w:lineRule="auto"/>
              <w:jc w:val="center"/>
              <w:rPr>
                <w:rFonts w:ascii="Times New Roman" w:hAnsi="Times New Roman" w:cs="Times New Roman"/>
                <w:lang w:val="sv-SE"/>
              </w:rPr>
            </w:pPr>
            <w:r w:rsidRPr="004C7511">
              <w:rPr>
                <w:rFonts w:ascii="Times New Roman" w:hAnsi="Times New Roman" w:cs="Times New Roman"/>
                <w:lang w:val="sv-SE"/>
              </w:rPr>
              <w:t>n</w:t>
            </w:r>
          </w:p>
        </w:tc>
        <w:tc>
          <w:tcPr>
            <w:tcW w:w="1146" w:type="dxa"/>
            <w:tcBorders>
              <w:top w:val="single" w:sz="4" w:space="0" w:color="auto"/>
              <w:bottom w:val="single" w:sz="4" w:space="0" w:color="auto"/>
            </w:tcBorders>
          </w:tcPr>
          <w:p w14:paraId="02D249BF" w14:textId="77777777" w:rsidR="004C7511" w:rsidRPr="004C7511" w:rsidRDefault="004C7511" w:rsidP="00AC65D0">
            <w:pPr>
              <w:spacing w:line="360" w:lineRule="auto"/>
              <w:jc w:val="center"/>
              <w:rPr>
                <w:rFonts w:ascii="Times New Roman" w:hAnsi="Times New Roman" w:cs="Times New Roman"/>
                <w:lang w:val="sv-SE"/>
              </w:rPr>
            </w:pPr>
            <w:r w:rsidRPr="004C7511">
              <w:rPr>
                <w:rFonts w:ascii="Times New Roman" w:hAnsi="Times New Roman" w:cs="Times New Roman"/>
                <w:lang w:val="sv-SE"/>
              </w:rPr>
              <w:t>%</w:t>
            </w:r>
          </w:p>
        </w:tc>
      </w:tr>
      <w:tr w:rsidR="004C7511" w:rsidRPr="004C7511" w14:paraId="44E0BAD7" w14:textId="77777777" w:rsidTr="004C7511">
        <w:tc>
          <w:tcPr>
            <w:tcW w:w="1792" w:type="dxa"/>
            <w:tcBorders>
              <w:top w:val="single" w:sz="4" w:space="0" w:color="auto"/>
            </w:tcBorders>
          </w:tcPr>
          <w:p w14:paraId="09C4864F" w14:textId="219D0840" w:rsidR="004C7511" w:rsidRPr="004C7511" w:rsidRDefault="004C7511" w:rsidP="00AC65D0">
            <w:pPr>
              <w:spacing w:line="360" w:lineRule="auto"/>
              <w:jc w:val="both"/>
              <w:rPr>
                <w:rFonts w:ascii="Times New Roman" w:hAnsi="Times New Roman" w:cs="Times New Roman"/>
                <w:lang w:val="sv-SE"/>
              </w:rPr>
            </w:pPr>
            <w:r>
              <w:rPr>
                <w:rFonts w:ascii="Times New Roman" w:hAnsi="Times New Roman" w:cs="Times New Roman"/>
                <w:lang w:val="sv-SE"/>
              </w:rPr>
              <w:t>Number of cases</w:t>
            </w:r>
          </w:p>
        </w:tc>
        <w:tc>
          <w:tcPr>
            <w:tcW w:w="1221" w:type="dxa"/>
            <w:tcBorders>
              <w:top w:val="single" w:sz="4" w:space="0" w:color="auto"/>
            </w:tcBorders>
          </w:tcPr>
          <w:p w14:paraId="53612D76" w14:textId="77777777" w:rsidR="004C7511" w:rsidRPr="004C7511" w:rsidRDefault="004C7511" w:rsidP="00AC65D0">
            <w:pPr>
              <w:spacing w:line="360" w:lineRule="auto"/>
              <w:jc w:val="both"/>
              <w:rPr>
                <w:rFonts w:ascii="Times New Roman" w:hAnsi="Times New Roman" w:cs="Times New Roman"/>
                <w:lang w:val="sv-SE"/>
              </w:rPr>
            </w:pPr>
          </w:p>
        </w:tc>
        <w:tc>
          <w:tcPr>
            <w:tcW w:w="1146" w:type="dxa"/>
            <w:tcBorders>
              <w:top w:val="single" w:sz="4" w:space="0" w:color="auto"/>
            </w:tcBorders>
          </w:tcPr>
          <w:p w14:paraId="5219DA83" w14:textId="77777777" w:rsidR="004C7511" w:rsidRPr="004C7511" w:rsidRDefault="004C7511" w:rsidP="00AC65D0">
            <w:pPr>
              <w:spacing w:line="360" w:lineRule="auto"/>
              <w:jc w:val="both"/>
              <w:rPr>
                <w:rFonts w:ascii="Times New Roman" w:hAnsi="Times New Roman" w:cs="Times New Roman"/>
                <w:lang w:val="sv-SE"/>
              </w:rPr>
            </w:pPr>
          </w:p>
        </w:tc>
      </w:tr>
      <w:tr w:rsidR="004C7511" w:rsidRPr="004C7511" w14:paraId="18BFBEA1" w14:textId="77777777" w:rsidTr="004C7511">
        <w:tc>
          <w:tcPr>
            <w:tcW w:w="1792" w:type="dxa"/>
          </w:tcPr>
          <w:p w14:paraId="7C6CAF7B" w14:textId="77777777" w:rsidR="004C7511" w:rsidRPr="004C7511" w:rsidRDefault="004C7511" w:rsidP="004C7511">
            <w:pPr>
              <w:pStyle w:val="ListParagraph"/>
              <w:numPr>
                <w:ilvl w:val="0"/>
                <w:numId w:val="3"/>
              </w:numPr>
              <w:spacing w:after="0" w:line="360" w:lineRule="auto"/>
              <w:jc w:val="both"/>
              <w:rPr>
                <w:rFonts w:ascii="Times New Roman" w:hAnsi="Times New Roman" w:cs="Times New Roman"/>
                <w:lang w:val="sv-SE"/>
              </w:rPr>
            </w:pPr>
            <w:r w:rsidRPr="004C7511">
              <w:rPr>
                <w:rFonts w:ascii="Times New Roman" w:hAnsi="Times New Roman" w:cs="Times New Roman"/>
                <w:lang w:val="sv-SE"/>
              </w:rPr>
              <w:t>Fatal</w:t>
            </w:r>
          </w:p>
        </w:tc>
        <w:tc>
          <w:tcPr>
            <w:tcW w:w="1221" w:type="dxa"/>
          </w:tcPr>
          <w:p w14:paraId="7094F8AB" w14:textId="77777777" w:rsidR="004C7511" w:rsidRPr="004C7511" w:rsidRDefault="004C7511" w:rsidP="00AC65D0">
            <w:pPr>
              <w:spacing w:line="360" w:lineRule="auto"/>
              <w:jc w:val="center"/>
              <w:rPr>
                <w:rFonts w:ascii="Times New Roman" w:hAnsi="Times New Roman" w:cs="Times New Roman"/>
                <w:lang w:val="sv-SE"/>
              </w:rPr>
            </w:pPr>
            <w:r w:rsidRPr="004C7511">
              <w:rPr>
                <w:rFonts w:ascii="Times New Roman" w:hAnsi="Times New Roman" w:cs="Times New Roman"/>
                <w:lang w:val="sv-SE"/>
              </w:rPr>
              <w:t>26</w:t>
            </w:r>
          </w:p>
        </w:tc>
        <w:tc>
          <w:tcPr>
            <w:tcW w:w="1146" w:type="dxa"/>
          </w:tcPr>
          <w:p w14:paraId="1E14A30C" w14:textId="77777777" w:rsidR="004C7511" w:rsidRPr="004C7511" w:rsidRDefault="004C7511" w:rsidP="00AC65D0">
            <w:pPr>
              <w:spacing w:line="360" w:lineRule="auto"/>
              <w:jc w:val="center"/>
              <w:rPr>
                <w:rFonts w:ascii="Times New Roman" w:hAnsi="Times New Roman" w:cs="Times New Roman"/>
                <w:lang w:val="sv-SE"/>
              </w:rPr>
            </w:pPr>
            <w:r w:rsidRPr="004C7511">
              <w:rPr>
                <w:rFonts w:ascii="Times New Roman" w:hAnsi="Times New Roman" w:cs="Times New Roman"/>
                <w:lang w:val="sv-SE"/>
              </w:rPr>
              <w:t>8</w:t>
            </w:r>
          </w:p>
        </w:tc>
      </w:tr>
      <w:tr w:rsidR="004C7511" w:rsidRPr="004C7511" w14:paraId="7E802BC8" w14:textId="77777777" w:rsidTr="004C7511">
        <w:trPr>
          <w:trHeight w:val="279"/>
        </w:trPr>
        <w:tc>
          <w:tcPr>
            <w:tcW w:w="1792" w:type="dxa"/>
            <w:tcBorders>
              <w:bottom w:val="single" w:sz="4" w:space="0" w:color="auto"/>
            </w:tcBorders>
          </w:tcPr>
          <w:p w14:paraId="0F00F3F8" w14:textId="3CE1A193" w:rsidR="004C7511" w:rsidRPr="004C7511" w:rsidRDefault="004C7511" w:rsidP="004C7511">
            <w:pPr>
              <w:pStyle w:val="ListParagraph"/>
              <w:numPr>
                <w:ilvl w:val="0"/>
                <w:numId w:val="3"/>
              </w:numPr>
              <w:spacing w:after="0" w:line="360" w:lineRule="auto"/>
              <w:jc w:val="both"/>
              <w:rPr>
                <w:rFonts w:ascii="Times New Roman" w:hAnsi="Times New Roman" w:cs="Times New Roman"/>
                <w:lang w:val="sv-SE"/>
              </w:rPr>
            </w:pPr>
            <w:r>
              <w:rPr>
                <w:rFonts w:ascii="Times New Roman" w:hAnsi="Times New Roman" w:cs="Times New Roman"/>
                <w:lang w:val="sv-SE"/>
              </w:rPr>
              <w:t>Non-fatal</w:t>
            </w:r>
          </w:p>
        </w:tc>
        <w:tc>
          <w:tcPr>
            <w:tcW w:w="1221" w:type="dxa"/>
            <w:tcBorders>
              <w:bottom w:val="single" w:sz="4" w:space="0" w:color="auto"/>
            </w:tcBorders>
          </w:tcPr>
          <w:p w14:paraId="329C1D87" w14:textId="77777777" w:rsidR="004C7511" w:rsidRPr="004C7511" w:rsidRDefault="004C7511" w:rsidP="00AC65D0">
            <w:pPr>
              <w:spacing w:line="360" w:lineRule="auto"/>
              <w:jc w:val="center"/>
              <w:rPr>
                <w:rFonts w:ascii="Times New Roman" w:hAnsi="Times New Roman" w:cs="Times New Roman"/>
                <w:lang w:val="sv-SE"/>
              </w:rPr>
            </w:pPr>
            <w:r w:rsidRPr="004C7511">
              <w:rPr>
                <w:rFonts w:ascii="Times New Roman" w:hAnsi="Times New Roman" w:cs="Times New Roman"/>
                <w:lang w:val="sv-SE"/>
              </w:rPr>
              <w:t>297</w:t>
            </w:r>
          </w:p>
        </w:tc>
        <w:tc>
          <w:tcPr>
            <w:tcW w:w="1146" w:type="dxa"/>
            <w:tcBorders>
              <w:bottom w:val="single" w:sz="4" w:space="0" w:color="auto"/>
            </w:tcBorders>
          </w:tcPr>
          <w:p w14:paraId="2A2592DF" w14:textId="77777777" w:rsidR="004C7511" w:rsidRPr="004C7511" w:rsidRDefault="004C7511" w:rsidP="00AC65D0">
            <w:pPr>
              <w:spacing w:line="360" w:lineRule="auto"/>
              <w:jc w:val="center"/>
              <w:rPr>
                <w:rFonts w:ascii="Times New Roman" w:hAnsi="Times New Roman" w:cs="Times New Roman"/>
                <w:lang w:val="sv-SE"/>
              </w:rPr>
            </w:pPr>
            <w:r w:rsidRPr="004C7511">
              <w:rPr>
                <w:rFonts w:ascii="Times New Roman" w:hAnsi="Times New Roman" w:cs="Times New Roman"/>
                <w:lang w:val="sv-SE"/>
              </w:rPr>
              <w:t>92</w:t>
            </w:r>
          </w:p>
        </w:tc>
      </w:tr>
    </w:tbl>
    <w:p w14:paraId="74E73710" w14:textId="77777777" w:rsidR="004C7511" w:rsidRPr="004C7511" w:rsidRDefault="004C7511" w:rsidP="00502561">
      <w:pPr>
        <w:spacing w:after="0" w:line="360" w:lineRule="auto"/>
        <w:jc w:val="both"/>
        <w:rPr>
          <w:rFonts w:ascii="Times New Roman" w:hAnsi="Times New Roman" w:cs="Times New Roman"/>
          <w:sz w:val="12"/>
          <w:szCs w:val="12"/>
          <w:lang w:val="en-ID"/>
        </w:rPr>
      </w:pPr>
    </w:p>
    <w:p w14:paraId="27C9F631" w14:textId="77777777" w:rsidR="00B77B26" w:rsidRDefault="00B77B26" w:rsidP="00502561">
      <w:pPr>
        <w:spacing w:after="0" w:line="360" w:lineRule="auto"/>
        <w:jc w:val="both"/>
        <w:rPr>
          <w:rFonts w:ascii="Times New Roman" w:hAnsi="Times New Roman" w:cs="Times New Roman"/>
          <w:lang w:val="en-ID"/>
        </w:rPr>
      </w:pPr>
    </w:p>
    <w:p w14:paraId="2C1989E3" w14:textId="64BB79A1" w:rsidR="004C7511" w:rsidRDefault="004C7511" w:rsidP="00502561">
      <w:pPr>
        <w:spacing w:after="0" w:line="360" w:lineRule="auto"/>
        <w:jc w:val="both"/>
        <w:rPr>
          <w:rFonts w:ascii="Times New Roman" w:hAnsi="Times New Roman" w:cs="Times New Roman"/>
          <w:lang w:val="en-ID"/>
        </w:rPr>
      </w:pPr>
      <w:r w:rsidRPr="00EA58C1">
        <w:rPr>
          <w:rFonts w:ascii="Times New Roman" w:hAnsi="Times New Roman" w:cs="Times New Roman"/>
          <w:lang w:val="en-ID"/>
        </w:rPr>
        <w:t xml:space="preserve">Of the total 323 </w:t>
      </w:r>
      <w:proofErr w:type="gramStart"/>
      <w:r w:rsidRPr="00EA58C1">
        <w:rPr>
          <w:rFonts w:ascii="Times New Roman" w:hAnsi="Times New Roman" w:cs="Times New Roman"/>
          <w:lang w:val="en-ID"/>
        </w:rPr>
        <w:t>subjects ,</w:t>
      </w:r>
      <w:proofErr w:type="gramEnd"/>
      <w:r w:rsidRPr="00EA58C1">
        <w:rPr>
          <w:rFonts w:ascii="Times New Roman" w:hAnsi="Times New Roman" w:cs="Times New Roman"/>
          <w:lang w:val="en-ID"/>
        </w:rPr>
        <w:t xml:space="preserve"> </w:t>
      </w:r>
      <w:r w:rsidR="00EA58C1" w:rsidRPr="00EA58C1">
        <w:rPr>
          <w:rFonts w:ascii="Times New Roman" w:hAnsi="Times New Roman" w:cs="Times New Roman"/>
          <w:lang w:val="en-ID"/>
        </w:rPr>
        <w:t xml:space="preserve">patients accident Work dominated by workers age young under 45 years old </w:t>
      </w:r>
      <w:r w:rsidR="00EA58C1">
        <w:rPr>
          <w:rFonts w:ascii="Times New Roman" w:hAnsi="Times New Roman" w:cs="Times New Roman"/>
          <w:lang w:val="en-ID"/>
        </w:rPr>
        <w:t xml:space="preserve">. </w:t>
      </w:r>
      <w:r w:rsidR="00EA58C1" w:rsidRPr="00EA58C1">
        <w:rPr>
          <w:rFonts w:ascii="Times New Roman" w:hAnsi="Times New Roman" w:cs="Times New Roman"/>
          <w:lang w:val="en-ID"/>
        </w:rPr>
        <w:t xml:space="preserve">Worker man more Lots experience accident Work compared to women. Time of incident accident Work Lots happens in time Afternoon compared to Evening </w:t>
      </w:r>
      <w:r w:rsidR="00EA58C1">
        <w:rPr>
          <w:rFonts w:ascii="Times New Roman" w:hAnsi="Times New Roman" w:cs="Times New Roman"/>
          <w:lang w:val="en-ID"/>
        </w:rPr>
        <w:t>.</w:t>
      </w:r>
    </w:p>
    <w:p w14:paraId="3D0E2576" w14:textId="77777777" w:rsidR="00EA58C1" w:rsidRDefault="00EA58C1" w:rsidP="00403F4D">
      <w:pPr>
        <w:spacing w:after="0" w:line="360" w:lineRule="auto"/>
        <w:jc w:val="both"/>
        <w:rPr>
          <w:rFonts w:ascii="Times New Roman" w:hAnsi="Times New Roman" w:cs="Times New Roman"/>
          <w:color w:val="auto"/>
          <w:lang w:val="en-ID"/>
        </w:rPr>
      </w:pPr>
    </w:p>
    <w:p w14:paraId="62C3C030" w14:textId="77777777" w:rsidR="00DE0D39" w:rsidRDefault="00DE0D39" w:rsidP="00403F4D">
      <w:pPr>
        <w:spacing w:after="0" w:line="360" w:lineRule="auto"/>
        <w:jc w:val="both"/>
        <w:rPr>
          <w:rFonts w:ascii="Times New Roman" w:hAnsi="Times New Roman" w:cs="Times New Roman"/>
          <w:color w:val="auto"/>
          <w:lang w:val="en-ID"/>
        </w:rPr>
      </w:pPr>
    </w:p>
    <w:p w14:paraId="3D397709" w14:textId="77777777" w:rsidR="00DE0D39" w:rsidRDefault="00DE0D39" w:rsidP="00403F4D">
      <w:pPr>
        <w:spacing w:after="0" w:line="360" w:lineRule="auto"/>
        <w:jc w:val="both"/>
        <w:rPr>
          <w:rFonts w:ascii="Times New Roman" w:hAnsi="Times New Roman" w:cs="Times New Roman"/>
          <w:color w:val="auto"/>
          <w:lang w:val="en-ID"/>
        </w:rPr>
      </w:pPr>
    </w:p>
    <w:p w14:paraId="51802875" w14:textId="77777777" w:rsidR="00DE0D39" w:rsidRDefault="00DE0D39" w:rsidP="00403F4D">
      <w:pPr>
        <w:spacing w:after="0" w:line="360" w:lineRule="auto"/>
        <w:jc w:val="both"/>
        <w:rPr>
          <w:rFonts w:ascii="Times New Roman" w:hAnsi="Times New Roman" w:cs="Times New Roman"/>
          <w:color w:val="auto"/>
          <w:lang w:val="en-ID"/>
        </w:rPr>
      </w:pPr>
    </w:p>
    <w:p w14:paraId="6B91DB3B" w14:textId="77777777" w:rsidR="00DE0D39" w:rsidRDefault="00DE0D39" w:rsidP="00403F4D">
      <w:pPr>
        <w:spacing w:after="0" w:line="360" w:lineRule="auto"/>
        <w:jc w:val="both"/>
        <w:rPr>
          <w:rFonts w:ascii="Times New Roman" w:hAnsi="Times New Roman" w:cs="Times New Roman"/>
          <w:color w:val="auto"/>
          <w:lang w:val="en-ID"/>
        </w:rPr>
      </w:pPr>
    </w:p>
    <w:p w14:paraId="393AECA6" w14:textId="77777777" w:rsidR="00DE0D39" w:rsidRDefault="00DE0D39" w:rsidP="00403F4D">
      <w:pPr>
        <w:spacing w:after="0" w:line="360" w:lineRule="auto"/>
        <w:jc w:val="both"/>
        <w:rPr>
          <w:rFonts w:ascii="Times New Roman" w:hAnsi="Times New Roman" w:cs="Times New Roman"/>
          <w:color w:val="auto"/>
          <w:lang w:val="en-ID"/>
        </w:rPr>
      </w:pPr>
    </w:p>
    <w:p w14:paraId="150D592D" w14:textId="77777777" w:rsidR="00DE0D39" w:rsidRDefault="00DE0D39" w:rsidP="00403F4D">
      <w:pPr>
        <w:spacing w:after="0" w:line="360" w:lineRule="auto"/>
        <w:jc w:val="both"/>
        <w:rPr>
          <w:rFonts w:ascii="Times New Roman" w:hAnsi="Times New Roman" w:cs="Times New Roman"/>
          <w:color w:val="auto"/>
          <w:lang w:val="en-ID"/>
        </w:rPr>
      </w:pPr>
    </w:p>
    <w:p w14:paraId="1F5D255E" w14:textId="77777777" w:rsidR="00DE0D39" w:rsidRDefault="00DE0D39" w:rsidP="00403F4D">
      <w:pPr>
        <w:spacing w:after="0" w:line="360" w:lineRule="auto"/>
        <w:jc w:val="both"/>
        <w:rPr>
          <w:rFonts w:ascii="Times New Roman" w:hAnsi="Times New Roman" w:cs="Times New Roman"/>
          <w:color w:val="auto"/>
          <w:lang w:val="en-ID"/>
        </w:rPr>
      </w:pPr>
    </w:p>
    <w:p w14:paraId="6EA16CDA" w14:textId="77777777" w:rsidR="00DE0D39" w:rsidRDefault="00DE0D39" w:rsidP="00403F4D">
      <w:pPr>
        <w:spacing w:after="0" w:line="360" w:lineRule="auto"/>
        <w:jc w:val="both"/>
        <w:rPr>
          <w:rFonts w:ascii="Times New Roman" w:hAnsi="Times New Roman" w:cs="Times New Roman"/>
          <w:color w:val="auto"/>
          <w:lang w:val="en-ID"/>
        </w:rPr>
      </w:pPr>
    </w:p>
    <w:p w14:paraId="498697F0" w14:textId="5672D0FE" w:rsidR="00EA58C1" w:rsidRPr="00403F4D" w:rsidRDefault="00EA58C1" w:rsidP="00403F4D">
      <w:pPr>
        <w:pStyle w:val="Caption"/>
        <w:keepNext/>
        <w:jc w:val="both"/>
        <w:rPr>
          <w:rFonts w:ascii="Times New Roman" w:hAnsi="Times New Roman" w:cs="Times New Roman"/>
          <w:color w:val="auto"/>
          <w:sz w:val="22"/>
          <w:szCs w:val="22"/>
        </w:rPr>
      </w:pPr>
      <w:r w:rsidRPr="00403F4D">
        <w:rPr>
          <w:rFonts w:ascii="Times New Roman" w:hAnsi="Times New Roman" w:cs="Times New Roman"/>
          <w:color w:val="auto"/>
          <w:sz w:val="22"/>
          <w:szCs w:val="22"/>
        </w:rPr>
        <w:lastRenderedPageBreak/>
        <w:t xml:space="preserve">Table </w:t>
      </w:r>
      <w:r w:rsidRPr="00403F4D">
        <w:rPr>
          <w:rFonts w:ascii="Times New Roman" w:hAnsi="Times New Roman" w:cs="Times New Roman"/>
          <w:color w:val="auto"/>
          <w:sz w:val="22"/>
          <w:szCs w:val="22"/>
        </w:rPr>
        <w:fldChar w:fldCharType="begin"/>
      </w:r>
      <w:r w:rsidRPr="00403F4D">
        <w:rPr>
          <w:rFonts w:ascii="Times New Roman" w:hAnsi="Times New Roman" w:cs="Times New Roman"/>
          <w:color w:val="auto"/>
          <w:sz w:val="22"/>
          <w:szCs w:val="22"/>
        </w:rPr>
        <w:instrText xml:space="preserve"> SEQ Table \* ARABIC </w:instrText>
      </w:r>
      <w:r w:rsidRPr="00403F4D">
        <w:rPr>
          <w:rFonts w:ascii="Times New Roman" w:hAnsi="Times New Roman" w:cs="Times New Roman"/>
          <w:color w:val="auto"/>
          <w:sz w:val="22"/>
          <w:szCs w:val="22"/>
        </w:rPr>
        <w:fldChar w:fldCharType="separate"/>
      </w:r>
      <w:r w:rsidR="00F11900">
        <w:rPr>
          <w:rFonts w:ascii="Times New Roman" w:hAnsi="Times New Roman" w:cs="Times New Roman"/>
          <w:noProof/>
          <w:color w:val="auto"/>
          <w:sz w:val="22"/>
          <w:szCs w:val="22"/>
        </w:rPr>
        <w:t>2</w:t>
      </w:r>
      <w:r w:rsidRPr="00403F4D">
        <w:rPr>
          <w:rFonts w:ascii="Times New Roman" w:hAnsi="Times New Roman" w:cs="Times New Roman"/>
          <w:color w:val="auto"/>
          <w:sz w:val="22"/>
          <w:szCs w:val="22"/>
        </w:rPr>
        <w:fldChar w:fldCharType="end"/>
      </w:r>
      <w:r w:rsidRPr="00403F4D">
        <w:rPr>
          <w:rFonts w:ascii="Times New Roman" w:hAnsi="Times New Roman" w:cs="Times New Roman"/>
          <w:color w:val="auto"/>
          <w:sz w:val="22"/>
          <w:szCs w:val="22"/>
        </w:rPr>
        <w:t>. Characteristics subjects of work accidents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518"/>
        <w:gridCol w:w="650"/>
        <w:gridCol w:w="215"/>
        <w:gridCol w:w="1109"/>
      </w:tblGrid>
      <w:tr w:rsidR="00403F4D" w:rsidRPr="00EA58C1" w14:paraId="1C48EB6F" w14:textId="77777777" w:rsidTr="00403F4D">
        <w:tc>
          <w:tcPr>
            <w:tcW w:w="1659" w:type="dxa"/>
            <w:tcBorders>
              <w:top w:val="single" w:sz="4" w:space="0" w:color="auto"/>
              <w:bottom w:val="single" w:sz="4" w:space="0" w:color="auto"/>
            </w:tcBorders>
          </w:tcPr>
          <w:p w14:paraId="0B95EE87" w14:textId="26FB3BEF" w:rsidR="00EA58C1" w:rsidRPr="00EA58C1" w:rsidRDefault="00403F4D" w:rsidP="00AC65D0">
            <w:pPr>
              <w:spacing w:line="360" w:lineRule="auto"/>
              <w:jc w:val="center"/>
              <w:rPr>
                <w:rFonts w:ascii="Times New Roman" w:hAnsi="Times New Roman" w:cs="Times New Roman"/>
                <w:lang w:val="sv-SE"/>
              </w:rPr>
            </w:pPr>
            <w:r>
              <w:rPr>
                <w:rFonts w:ascii="Times New Roman" w:hAnsi="Times New Roman" w:cs="Times New Roman"/>
                <w:lang w:val="sv-SE"/>
              </w:rPr>
              <w:t>Characteristics of Subject</w:t>
            </w:r>
          </w:p>
        </w:tc>
        <w:tc>
          <w:tcPr>
            <w:tcW w:w="1041" w:type="dxa"/>
            <w:gridSpan w:val="2"/>
            <w:tcBorders>
              <w:top w:val="single" w:sz="4" w:space="0" w:color="auto"/>
              <w:bottom w:val="single" w:sz="4" w:space="0" w:color="auto"/>
            </w:tcBorders>
          </w:tcPr>
          <w:p w14:paraId="11EC6EB6" w14:textId="5622597C" w:rsidR="00EA58C1" w:rsidRPr="00EA58C1" w:rsidRDefault="00403F4D" w:rsidP="00403F4D">
            <w:pPr>
              <w:spacing w:line="360" w:lineRule="auto"/>
              <w:jc w:val="center"/>
              <w:rPr>
                <w:rFonts w:ascii="Times New Roman" w:hAnsi="Times New Roman" w:cs="Times New Roman"/>
                <w:lang w:val="sv-SE"/>
              </w:rPr>
            </w:pPr>
            <w:r>
              <w:rPr>
                <w:rFonts w:ascii="Times New Roman" w:hAnsi="Times New Roman" w:cs="Times New Roman"/>
                <w:lang w:val="sv-SE"/>
              </w:rPr>
              <w:t>Frequency (n)</w:t>
            </w:r>
          </w:p>
        </w:tc>
        <w:tc>
          <w:tcPr>
            <w:tcW w:w="1459" w:type="dxa"/>
            <w:gridSpan w:val="2"/>
            <w:tcBorders>
              <w:top w:val="single" w:sz="4" w:space="0" w:color="auto"/>
              <w:bottom w:val="single" w:sz="4" w:space="0" w:color="auto"/>
            </w:tcBorders>
          </w:tcPr>
          <w:p w14:paraId="7F94DD1D" w14:textId="77777777" w:rsidR="00403F4D" w:rsidRDefault="00403F4D" w:rsidP="00AC65D0">
            <w:pPr>
              <w:spacing w:line="360" w:lineRule="auto"/>
              <w:jc w:val="center"/>
              <w:rPr>
                <w:rFonts w:ascii="Times New Roman" w:hAnsi="Times New Roman" w:cs="Times New Roman"/>
                <w:lang w:val="sv-SE"/>
              </w:rPr>
            </w:pPr>
            <w:r>
              <w:rPr>
                <w:rFonts w:ascii="Times New Roman" w:hAnsi="Times New Roman" w:cs="Times New Roman"/>
                <w:lang w:val="sv-SE"/>
              </w:rPr>
              <w:t>Percentage</w:t>
            </w:r>
          </w:p>
          <w:p w14:paraId="36600267" w14:textId="51E2A9B1" w:rsidR="00EA58C1" w:rsidRPr="00EA58C1" w:rsidRDefault="00403F4D" w:rsidP="00AC65D0">
            <w:pPr>
              <w:spacing w:line="360" w:lineRule="auto"/>
              <w:jc w:val="center"/>
              <w:rPr>
                <w:rFonts w:ascii="Times New Roman" w:hAnsi="Times New Roman" w:cs="Times New Roman"/>
                <w:lang w:val="sv-SE"/>
              </w:rPr>
            </w:pPr>
            <w:r>
              <w:rPr>
                <w:rFonts w:ascii="Times New Roman" w:hAnsi="Times New Roman" w:cs="Times New Roman"/>
                <w:lang w:val="sv-SE"/>
              </w:rPr>
              <w:t>(%)</w:t>
            </w:r>
          </w:p>
        </w:tc>
      </w:tr>
      <w:tr w:rsidR="00403F4D" w:rsidRPr="00EA58C1" w14:paraId="15B3FE3E" w14:textId="77777777" w:rsidTr="00403F4D">
        <w:tc>
          <w:tcPr>
            <w:tcW w:w="2108" w:type="dxa"/>
            <w:gridSpan w:val="2"/>
            <w:tcBorders>
              <w:top w:val="single" w:sz="4" w:space="0" w:color="auto"/>
            </w:tcBorders>
          </w:tcPr>
          <w:p w14:paraId="347CB5C6" w14:textId="440AAC5E" w:rsidR="00EA58C1" w:rsidRPr="00EA58C1" w:rsidRDefault="00EA58C1" w:rsidP="00AC65D0">
            <w:pPr>
              <w:spacing w:line="360" w:lineRule="auto"/>
              <w:jc w:val="center"/>
              <w:rPr>
                <w:rFonts w:ascii="Times New Roman" w:hAnsi="Times New Roman" w:cs="Times New Roman"/>
                <w:b/>
                <w:bCs/>
                <w:lang w:val="sv-SE"/>
              </w:rPr>
            </w:pPr>
            <w:r>
              <w:rPr>
                <w:rFonts w:ascii="Times New Roman" w:hAnsi="Times New Roman" w:cs="Times New Roman"/>
                <w:b/>
                <w:bCs/>
                <w:lang w:val="sv-SE"/>
              </w:rPr>
              <w:t>Age, median (min-max)</w:t>
            </w:r>
          </w:p>
        </w:tc>
        <w:tc>
          <w:tcPr>
            <w:tcW w:w="912" w:type="dxa"/>
            <w:gridSpan w:val="2"/>
            <w:tcBorders>
              <w:top w:val="single" w:sz="4" w:space="0" w:color="auto"/>
            </w:tcBorders>
          </w:tcPr>
          <w:p w14:paraId="2F564C77"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32 (13-76)</w:t>
            </w:r>
          </w:p>
        </w:tc>
        <w:tc>
          <w:tcPr>
            <w:tcW w:w="1139" w:type="dxa"/>
            <w:tcBorders>
              <w:top w:val="single" w:sz="4" w:space="0" w:color="auto"/>
            </w:tcBorders>
          </w:tcPr>
          <w:p w14:paraId="1CC03B69" w14:textId="77777777" w:rsidR="00EA58C1" w:rsidRPr="00EA58C1" w:rsidRDefault="00EA58C1" w:rsidP="00AC65D0">
            <w:pPr>
              <w:spacing w:line="360" w:lineRule="auto"/>
              <w:jc w:val="both"/>
              <w:rPr>
                <w:rFonts w:ascii="Times New Roman" w:hAnsi="Times New Roman" w:cs="Times New Roman"/>
                <w:lang w:val="sv-SE"/>
              </w:rPr>
            </w:pPr>
          </w:p>
        </w:tc>
      </w:tr>
      <w:tr w:rsidR="00403F4D" w:rsidRPr="00EA58C1" w14:paraId="2F420D39" w14:textId="77777777" w:rsidTr="00403F4D">
        <w:tc>
          <w:tcPr>
            <w:tcW w:w="2108" w:type="dxa"/>
            <w:gridSpan w:val="2"/>
          </w:tcPr>
          <w:p w14:paraId="352D54DC" w14:textId="099ABE46" w:rsidR="00EA58C1" w:rsidRPr="00EA58C1" w:rsidRDefault="00EA58C1" w:rsidP="00EA58C1">
            <w:pPr>
              <w:pStyle w:val="ListParagraph"/>
              <w:numPr>
                <w:ilvl w:val="0"/>
                <w:numId w:val="3"/>
              </w:numPr>
              <w:spacing w:after="0" w:line="360" w:lineRule="auto"/>
              <w:jc w:val="both"/>
              <w:rPr>
                <w:rFonts w:ascii="Times New Roman" w:hAnsi="Times New Roman" w:cs="Times New Roman"/>
                <w:lang w:val="sv-SE"/>
              </w:rPr>
            </w:pPr>
            <w:r>
              <w:rPr>
                <w:rFonts w:ascii="Times New Roman" w:hAnsi="Times New Roman" w:cs="Times New Roman"/>
                <w:lang w:val="sv-SE"/>
              </w:rPr>
              <w:t>Young Workers(&lt;45)</w:t>
            </w:r>
          </w:p>
        </w:tc>
        <w:tc>
          <w:tcPr>
            <w:tcW w:w="912" w:type="dxa"/>
            <w:gridSpan w:val="2"/>
          </w:tcPr>
          <w:p w14:paraId="271D4893"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269</w:t>
            </w:r>
          </w:p>
        </w:tc>
        <w:tc>
          <w:tcPr>
            <w:tcW w:w="1139" w:type="dxa"/>
          </w:tcPr>
          <w:p w14:paraId="29760246"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83.28</w:t>
            </w:r>
          </w:p>
        </w:tc>
      </w:tr>
      <w:tr w:rsidR="00403F4D" w:rsidRPr="00EA58C1" w14:paraId="2769BD1B" w14:textId="77777777" w:rsidTr="00403F4D">
        <w:trPr>
          <w:trHeight w:val="279"/>
        </w:trPr>
        <w:tc>
          <w:tcPr>
            <w:tcW w:w="2108" w:type="dxa"/>
            <w:gridSpan w:val="2"/>
          </w:tcPr>
          <w:p w14:paraId="14021CBA" w14:textId="6F502AA4" w:rsidR="00EA58C1" w:rsidRPr="00EA58C1" w:rsidRDefault="00EA58C1" w:rsidP="00EA58C1">
            <w:pPr>
              <w:pStyle w:val="ListParagraph"/>
              <w:numPr>
                <w:ilvl w:val="0"/>
                <w:numId w:val="3"/>
              </w:numPr>
              <w:spacing w:after="0" w:line="360" w:lineRule="auto"/>
              <w:jc w:val="both"/>
              <w:rPr>
                <w:rFonts w:ascii="Times New Roman" w:hAnsi="Times New Roman" w:cs="Times New Roman"/>
                <w:lang w:val="sv-SE"/>
              </w:rPr>
            </w:pPr>
            <w:r>
              <w:rPr>
                <w:rFonts w:ascii="Times New Roman" w:hAnsi="Times New Roman" w:cs="Times New Roman"/>
                <w:lang w:val="sv-SE"/>
              </w:rPr>
              <w:t xml:space="preserve">Older Workers ( </w:t>
            </w:r>
            <w:r w:rsidRPr="00EA58C1">
              <w:rPr>
                <w:rFonts w:ascii="Times New Roman" w:hAnsi="Times New Roman" w:cs="Times New Roman"/>
                <w:u w:val="single"/>
                <w:lang w:val="sv-SE"/>
              </w:rPr>
              <w:t xml:space="preserve">&gt; </w:t>
            </w:r>
            <w:r w:rsidRPr="00EA58C1">
              <w:rPr>
                <w:rFonts w:ascii="Times New Roman" w:hAnsi="Times New Roman" w:cs="Times New Roman"/>
                <w:lang w:val="sv-SE"/>
              </w:rPr>
              <w:t>45)</w:t>
            </w:r>
          </w:p>
        </w:tc>
        <w:tc>
          <w:tcPr>
            <w:tcW w:w="912" w:type="dxa"/>
            <w:gridSpan w:val="2"/>
          </w:tcPr>
          <w:p w14:paraId="3014B6F5"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54</w:t>
            </w:r>
          </w:p>
        </w:tc>
        <w:tc>
          <w:tcPr>
            <w:tcW w:w="1139" w:type="dxa"/>
          </w:tcPr>
          <w:p w14:paraId="25BB8F00"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16.72</w:t>
            </w:r>
          </w:p>
        </w:tc>
      </w:tr>
      <w:tr w:rsidR="00403F4D" w:rsidRPr="00EA58C1" w14:paraId="1D8E5FE3" w14:textId="77777777" w:rsidTr="00403F4D">
        <w:trPr>
          <w:trHeight w:val="279"/>
        </w:trPr>
        <w:tc>
          <w:tcPr>
            <w:tcW w:w="2108" w:type="dxa"/>
            <w:gridSpan w:val="2"/>
          </w:tcPr>
          <w:p w14:paraId="1E8880F0" w14:textId="4F83FEE9" w:rsidR="00EA58C1" w:rsidRPr="00EA58C1" w:rsidRDefault="00EA58C1" w:rsidP="00AC65D0">
            <w:pPr>
              <w:spacing w:line="360" w:lineRule="auto"/>
              <w:jc w:val="both"/>
              <w:rPr>
                <w:rFonts w:ascii="Times New Roman" w:hAnsi="Times New Roman" w:cs="Times New Roman"/>
                <w:b/>
                <w:bCs/>
                <w:lang w:val="sv-SE"/>
              </w:rPr>
            </w:pPr>
            <w:r>
              <w:rPr>
                <w:rFonts w:ascii="Times New Roman" w:hAnsi="Times New Roman" w:cs="Times New Roman"/>
                <w:b/>
                <w:bCs/>
                <w:lang w:val="sv-SE"/>
              </w:rPr>
              <w:t>Gender</w:t>
            </w:r>
          </w:p>
        </w:tc>
        <w:tc>
          <w:tcPr>
            <w:tcW w:w="912" w:type="dxa"/>
            <w:gridSpan w:val="2"/>
          </w:tcPr>
          <w:p w14:paraId="75C73FA4" w14:textId="77777777" w:rsidR="00EA58C1" w:rsidRPr="00EA58C1" w:rsidRDefault="00EA58C1" w:rsidP="00AC65D0">
            <w:pPr>
              <w:spacing w:line="360" w:lineRule="auto"/>
              <w:jc w:val="center"/>
              <w:rPr>
                <w:rFonts w:ascii="Times New Roman" w:hAnsi="Times New Roman" w:cs="Times New Roman"/>
                <w:lang w:val="sv-SE"/>
              </w:rPr>
            </w:pPr>
          </w:p>
        </w:tc>
        <w:tc>
          <w:tcPr>
            <w:tcW w:w="1139" w:type="dxa"/>
          </w:tcPr>
          <w:p w14:paraId="77E16937" w14:textId="77777777" w:rsidR="00EA58C1" w:rsidRPr="00EA58C1" w:rsidRDefault="00EA58C1" w:rsidP="00AC65D0">
            <w:pPr>
              <w:spacing w:line="360" w:lineRule="auto"/>
              <w:jc w:val="center"/>
              <w:rPr>
                <w:rFonts w:ascii="Times New Roman" w:hAnsi="Times New Roman" w:cs="Times New Roman"/>
                <w:lang w:val="sv-SE"/>
              </w:rPr>
            </w:pPr>
          </w:p>
        </w:tc>
      </w:tr>
      <w:tr w:rsidR="00403F4D" w:rsidRPr="00EA58C1" w14:paraId="53EB5B51" w14:textId="77777777" w:rsidTr="00403F4D">
        <w:trPr>
          <w:trHeight w:val="279"/>
        </w:trPr>
        <w:tc>
          <w:tcPr>
            <w:tcW w:w="2108" w:type="dxa"/>
            <w:gridSpan w:val="2"/>
          </w:tcPr>
          <w:p w14:paraId="7A015982" w14:textId="2E0929C6" w:rsidR="00EA58C1" w:rsidRPr="00EA58C1" w:rsidRDefault="00EA58C1" w:rsidP="00EA58C1">
            <w:pPr>
              <w:pStyle w:val="ListParagraph"/>
              <w:numPr>
                <w:ilvl w:val="0"/>
                <w:numId w:val="3"/>
              </w:numPr>
              <w:spacing w:after="0" w:line="360" w:lineRule="auto"/>
              <w:jc w:val="both"/>
              <w:rPr>
                <w:rFonts w:ascii="Times New Roman" w:hAnsi="Times New Roman" w:cs="Times New Roman"/>
                <w:lang w:val="sv-SE"/>
              </w:rPr>
            </w:pPr>
            <w:r>
              <w:rPr>
                <w:rFonts w:ascii="Times New Roman" w:hAnsi="Times New Roman" w:cs="Times New Roman"/>
                <w:lang w:val="sv-SE"/>
              </w:rPr>
              <w:t>Male</w:t>
            </w:r>
          </w:p>
          <w:p w14:paraId="20D3CC76" w14:textId="0C409B2D" w:rsidR="00EA58C1" w:rsidRPr="00EA58C1" w:rsidRDefault="00EA58C1" w:rsidP="00EA58C1">
            <w:pPr>
              <w:pStyle w:val="ListParagraph"/>
              <w:numPr>
                <w:ilvl w:val="0"/>
                <w:numId w:val="3"/>
              </w:numPr>
              <w:spacing w:after="0" w:line="360" w:lineRule="auto"/>
              <w:jc w:val="both"/>
              <w:rPr>
                <w:rFonts w:ascii="Times New Roman" w:hAnsi="Times New Roman" w:cs="Times New Roman"/>
                <w:lang w:val="sv-SE"/>
              </w:rPr>
            </w:pPr>
            <w:r>
              <w:rPr>
                <w:rFonts w:ascii="Times New Roman" w:hAnsi="Times New Roman" w:cs="Times New Roman"/>
                <w:lang w:val="sv-SE"/>
              </w:rPr>
              <w:t>Female</w:t>
            </w:r>
          </w:p>
        </w:tc>
        <w:tc>
          <w:tcPr>
            <w:tcW w:w="912" w:type="dxa"/>
            <w:gridSpan w:val="2"/>
          </w:tcPr>
          <w:p w14:paraId="785784A2"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267</w:t>
            </w:r>
          </w:p>
          <w:p w14:paraId="50883CC7"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56</w:t>
            </w:r>
          </w:p>
        </w:tc>
        <w:tc>
          <w:tcPr>
            <w:tcW w:w="1139" w:type="dxa"/>
          </w:tcPr>
          <w:p w14:paraId="159076F0"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82.66</w:t>
            </w:r>
          </w:p>
          <w:p w14:paraId="622F8417"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17.4</w:t>
            </w:r>
          </w:p>
        </w:tc>
      </w:tr>
      <w:tr w:rsidR="00403F4D" w:rsidRPr="00EA58C1" w14:paraId="78E86117" w14:textId="77777777" w:rsidTr="00403F4D">
        <w:trPr>
          <w:trHeight w:val="279"/>
        </w:trPr>
        <w:tc>
          <w:tcPr>
            <w:tcW w:w="2108" w:type="dxa"/>
            <w:gridSpan w:val="2"/>
          </w:tcPr>
          <w:p w14:paraId="071B2106" w14:textId="1D3A6F50" w:rsidR="00EA58C1" w:rsidRPr="00EA58C1" w:rsidRDefault="00EA58C1" w:rsidP="00AC65D0">
            <w:pPr>
              <w:spacing w:line="360" w:lineRule="auto"/>
              <w:jc w:val="both"/>
              <w:rPr>
                <w:rFonts w:ascii="Times New Roman" w:hAnsi="Times New Roman" w:cs="Times New Roman"/>
                <w:b/>
                <w:bCs/>
                <w:lang w:val="sv-SE"/>
              </w:rPr>
            </w:pPr>
            <w:r>
              <w:rPr>
                <w:rFonts w:ascii="Times New Roman" w:hAnsi="Times New Roman" w:cs="Times New Roman"/>
                <w:b/>
                <w:bCs/>
                <w:lang w:val="sv-SE"/>
              </w:rPr>
              <w:t>Time of Work Accidents</w:t>
            </w:r>
          </w:p>
        </w:tc>
        <w:tc>
          <w:tcPr>
            <w:tcW w:w="912" w:type="dxa"/>
            <w:gridSpan w:val="2"/>
          </w:tcPr>
          <w:p w14:paraId="36CE9A8D" w14:textId="77777777" w:rsidR="00EA58C1" w:rsidRPr="00EA58C1" w:rsidRDefault="00EA58C1" w:rsidP="00AC65D0">
            <w:pPr>
              <w:spacing w:line="360" w:lineRule="auto"/>
              <w:jc w:val="center"/>
              <w:rPr>
                <w:rFonts w:ascii="Times New Roman" w:hAnsi="Times New Roman" w:cs="Times New Roman"/>
                <w:lang w:val="sv-SE"/>
              </w:rPr>
            </w:pPr>
          </w:p>
        </w:tc>
        <w:tc>
          <w:tcPr>
            <w:tcW w:w="1139" w:type="dxa"/>
          </w:tcPr>
          <w:p w14:paraId="2F0BF5FB" w14:textId="77777777" w:rsidR="00EA58C1" w:rsidRPr="00EA58C1" w:rsidRDefault="00EA58C1" w:rsidP="00AC65D0">
            <w:pPr>
              <w:spacing w:line="360" w:lineRule="auto"/>
              <w:jc w:val="center"/>
              <w:rPr>
                <w:rFonts w:ascii="Times New Roman" w:hAnsi="Times New Roman" w:cs="Times New Roman"/>
                <w:lang w:val="sv-SE"/>
              </w:rPr>
            </w:pPr>
          </w:p>
        </w:tc>
      </w:tr>
      <w:tr w:rsidR="00403F4D" w:rsidRPr="00EA58C1" w14:paraId="424F2D6E" w14:textId="77777777" w:rsidTr="00403F4D">
        <w:trPr>
          <w:trHeight w:val="279"/>
        </w:trPr>
        <w:tc>
          <w:tcPr>
            <w:tcW w:w="2108" w:type="dxa"/>
            <w:gridSpan w:val="2"/>
            <w:tcBorders>
              <w:bottom w:val="single" w:sz="4" w:space="0" w:color="auto"/>
            </w:tcBorders>
          </w:tcPr>
          <w:p w14:paraId="05E1B76E" w14:textId="5E32F06F" w:rsidR="00EA58C1" w:rsidRPr="00EA58C1" w:rsidRDefault="00EA58C1" w:rsidP="00EA58C1">
            <w:pPr>
              <w:pStyle w:val="ListParagraph"/>
              <w:numPr>
                <w:ilvl w:val="0"/>
                <w:numId w:val="3"/>
              </w:numPr>
              <w:spacing w:after="0" w:line="360" w:lineRule="auto"/>
              <w:jc w:val="both"/>
              <w:rPr>
                <w:rFonts w:ascii="Times New Roman" w:hAnsi="Times New Roman" w:cs="Times New Roman"/>
                <w:lang w:val="sv-SE"/>
              </w:rPr>
            </w:pPr>
            <w:r>
              <w:rPr>
                <w:rFonts w:ascii="Times New Roman" w:hAnsi="Times New Roman" w:cs="Times New Roman"/>
                <w:lang w:val="sv-SE"/>
              </w:rPr>
              <w:t>Day time</w:t>
            </w:r>
          </w:p>
          <w:p w14:paraId="3F46A50B" w14:textId="53CF064C" w:rsidR="00EA58C1" w:rsidRPr="00EA58C1" w:rsidRDefault="00EA58C1" w:rsidP="00EA58C1">
            <w:pPr>
              <w:pStyle w:val="ListParagraph"/>
              <w:numPr>
                <w:ilvl w:val="0"/>
                <w:numId w:val="3"/>
              </w:numPr>
              <w:spacing w:after="0" w:line="360" w:lineRule="auto"/>
              <w:jc w:val="both"/>
              <w:rPr>
                <w:rFonts w:ascii="Times New Roman" w:hAnsi="Times New Roman" w:cs="Times New Roman"/>
                <w:lang w:val="sv-SE"/>
              </w:rPr>
            </w:pPr>
            <w:r>
              <w:rPr>
                <w:rFonts w:ascii="Times New Roman" w:hAnsi="Times New Roman" w:cs="Times New Roman"/>
                <w:lang w:val="sv-SE"/>
              </w:rPr>
              <w:t>Nighttime</w:t>
            </w:r>
          </w:p>
        </w:tc>
        <w:tc>
          <w:tcPr>
            <w:tcW w:w="912" w:type="dxa"/>
            <w:gridSpan w:val="2"/>
            <w:tcBorders>
              <w:bottom w:val="single" w:sz="4" w:space="0" w:color="auto"/>
            </w:tcBorders>
          </w:tcPr>
          <w:p w14:paraId="143665AC"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244</w:t>
            </w:r>
          </w:p>
          <w:p w14:paraId="05E746B0"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79</w:t>
            </w:r>
          </w:p>
        </w:tc>
        <w:tc>
          <w:tcPr>
            <w:tcW w:w="1139" w:type="dxa"/>
            <w:tcBorders>
              <w:bottom w:val="single" w:sz="4" w:space="0" w:color="auto"/>
            </w:tcBorders>
          </w:tcPr>
          <w:p w14:paraId="148F8131"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75.54</w:t>
            </w:r>
          </w:p>
          <w:p w14:paraId="605BF191" w14:textId="77777777" w:rsidR="00EA58C1" w:rsidRPr="00EA58C1" w:rsidRDefault="00EA58C1" w:rsidP="00AC65D0">
            <w:pPr>
              <w:spacing w:line="360" w:lineRule="auto"/>
              <w:jc w:val="center"/>
              <w:rPr>
                <w:rFonts w:ascii="Times New Roman" w:hAnsi="Times New Roman" w:cs="Times New Roman"/>
                <w:lang w:val="sv-SE"/>
              </w:rPr>
            </w:pPr>
            <w:r w:rsidRPr="00EA58C1">
              <w:rPr>
                <w:rFonts w:ascii="Times New Roman" w:hAnsi="Times New Roman" w:cs="Times New Roman"/>
                <w:lang w:val="sv-SE"/>
              </w:rPr>
              <w:t>24.46</w:t>
            </w:r>
          </w:p>
        </w:tc>
      </w:tr>
    </w:tbl>
    <w:p w14:paraId="1BFE7331" w14:textId="7C3AB195" w:rsidR="00EA58C1" w:rsidRPr="00403F4D" w:rsidRDefault="00403F4D" w:rsidP="00502561">
      <w:pPr>
        <w:spacing w:after="0" w:line="360" w:lineRule="auto"/>
        <w:jc w:val="both"/>
        <w:rPr>
          <w:rFonts w:ascii="Times New Roman" w:hAnsi="Times New Roman" w:cs="Times New Roman"/>
          <w:i/>
          <w:iCs/>
          <w:lang w:val="en-ID"/>
        </w:rPr>
      </w:pPr>
      <w:r>
        <w:rPr>
          <w:rFonts w:ascii="Times New Roman" w:hAnsi="Times New Roman" w:cs="Times New Roman"/>
          <w:i/>
          <w:iCs/>
          <w:lang w:val="en-ID"/>
        </w:rPr>
        <w:t>Source: SPSS 27.0</w:t>
      </w:r>
    </w:p>
    <w:p w14:paraId="534799F0" w14:textId="77777777" w:rsidR="00403F4D" w:rsidRDefault="00403F4D" w:rsidP="00502561">
      <w:pPr>
        <w:spacing w:after="0" w:line="360" w:lineRule="auto"/>
        <w:jc w:val="both"/>
        <w:rPr>
          <w:rFonts w:ascii="Times New Roman" w:hAnsi="Times New Roman" w:cs="Times New Roman"/>
          <w:lang w:val="en-ID"/>
        </w:rPr>
      </w:pPr>
    </w:p>
    <w:p w14:paraId="22C7D786" w14:textId="77777777" w:rsidR="00403F4D" w:rsidRDefault="00403F4D" w:rsidP="00502561">
      <w:pPr>
        <w:spacing w:after="0" w:line="360" w:lineRule="auto"/>
        <w:jc w:val="both"/>
        <w:rPr>
          <w:rFonts w:ascii="Times New Roman" w:hAnsi="Times New Roman" w:cs="Times New Roman"/>
          <w:lang w:val="en-ID"/>
        </w:rPr>
      </w:pPr>
    </w:p>
    <w:p w14:paraId="64AED0C5" w14:textId="77777777" w:rsidR="00DE0D39" w:rsidRDefault="00DE0D39" w:rsidP="00502561">
      <w:pPr>
        <w:spacing w:after="0" w:line="360" w:lineRule="auto"/>
        <w:jc w:val="both"/>
        <w:rPr>
          <w:rFonts w:ascii="Times New Roman" w:hAnsi="Times New Roman" w:cs="Times New Roman"/>
          <w:lang w:val="en-ID"/>
        </w:rPr>
      </w:pPr>
    </w:p>
    <w:p w14:paraId="158AFF7C" w14:textId="77777777" w:rsidR="00DE0D39" w:rsidRDefault="00DE0D39" w:rsidP="00502561">
      <w:pPr>
        <w:spacing w:after="0" w:line="360" w:lineRule="auto"/>
        <w:jc w:val="both"/>
        <w:rPr>
          <w:rFonts w:ascii="Times New Roman" w:hAnsi="Times New Roman" w:cs="Times New Roman"/>
          <w:lang w:val="en-ID"/>
        </w:rPr>
      </w:pPr>
    </w:p>
    <w:p w14:paraId="63990517" w14:textId="77777777" w:rsidR="00DE0D39" w:rsidRDefault="00DE0D39" w:rsidP="00502561">
      <w:pPr>
        <w:spacing w:after="0" w:line="360" w:lineRule="auto"/>
        <w:jc w:val="both"/>
        <w:rPr>
          <w:rFonts w:ascii="Times New Roman" w:hAnsi="Times New Roman" w:cs="Times New Roman"/>
          <w:lang w:val="en-ID"/>
        </w:rPr>
      </w:pPr>
    </w:p>
    <w:p w14:paraId="4690259F" w14:textId="77777777" w:rsidR="00DE0D39" w:rsidRDefault="00DE0D39" w:rsidP="00502561">
      <w:pPr>
        <w:spacing w:after="0" w:line="360" w:lineRule="auto"/>
        <w:jc w:val="both"/>
        <w:rPr>
          <w:rFonts w:ascii="Times New Roman" w:hAnsi="Times New Roman" w:cs="Times New Roman"/>
          <w:lang w:val="en-ID"/>
        </w:rPr>
      </w:pPr>
    </w:p>
    <w:p w14:paraId="5937FC42" w14:textId="77777777" w:rsidR="00DE0D39" w:rsidRDefault="00DE0D39" w:rsidP="00502561">
      <w:pPr>
        <w:spacing w:after="0" w:line="360" w:lineRule="auto"/>
        <w:jc w:val="both"/>
        <w:rPr>
          <w:rFonts w:ascii="Times New Roman" w:hAnsi="Times New Roman" w:cs="Times New Roman"/>
          <w:lang w:val="en-ID"/>
        </w:rPr>
      </w:pPr>
    </w:p>
    <w:p w14:paraId="39639E41" w14:textId="77777777" w:rsidR="00DE0D39" w:rsidRDefault="00DE0D39" w:rsidP="00502561">
      <w:pPr>
        <w:spacing w:after="0" w:line="360" w:lineRule="auto"/>
        <w:jc w:val="both"/>
        <w:rPr>
          <w:rFonts w:ascii="Times New Roman" w:hAnsi="Times New Roman" w:cs="Times New Roman"/>
          <w:lang w:val="en-ID"/>
        </w:rPr>
      </w:pPr>
    </w:p>
    <w:p w14:paraId="461F04E7" w14:textId="77777777" w:rsidR="00DE0D39" w:rsidRDefault="00DE0D39" w:rsidP="00502561">
      <w:pPr>
        <w:spacing w:after="0" w:line="360" w:lineRule="auto"/>
        <w:jc w:val="both"/>
        <w:rPr>
          <w:rFonts w:ascii="Times New Roman" w:hAnsi="Times New Roman" w:cs="Times New Roman"/>
          <w:lang w:val="en-ID"/>
        </w:rPr>
      </w:pPr>
    </w:p>
    <w:p w14:paraId="7909B001" w14:textId="77777777" w:rsidR="00DE0D39" w:rsidRDefault="00DE0D39" w:rsidP="00502561">
      <w:pPr>
        <w:spacing w:after="0" w:line="360" w:lineRule="auto"/>
        <w:jc w:val="both"/>
        <w:rPr>
          <w:rFonts w:ascii="Times New Roman" w:hAnsi="Times New Roman" w:cs="Times New Roman"/>
          <w:lang w:val="en-ID"/>
        </w:rPr>
      </w:pPr>
    </w:p>
    <w:p w14:paraId="52B4FAF7" w14:textId="13456FE3" w:rsidR="00B77B26" w:rsidRDefault="00403F4D" w:rsidP="00403F4D">
      <w:pPr>
        <w:pStyle w:val="ListParagraph"/>
        <w:numPr>
          <w:ilvl w:val="0"/>
          <w:numId w:val="4"/>
        </w:numPr>
        <w:spacing w:after="0" w:line="360" w:lineRule="auto"/>
        <w:jc w:val="both"/>
        <w:rPr>
          <w:rFonts w:ascii="Times New Roman" w:hAnsi="Times New Roman" w:cs="Times New Roman"/>
          <w:b/>
          <w:bCs/>
          <w:lang w:val="en-ID"/>
        </w:rPr>
      </w:pPr>
      <w:r>
        <w:rPr>
          <w:rFonts w:ascii="Times New Roman" w:hAnsi="Times New Roman" w:cs="Times New Roman"/>
          <w:b/>
          <w:bCs/>
          <w:lang w:val="en-ID"/>
        </w:rPr>
        <w:t>Univariate Analysis</w:t>
      </w:r>
    </w:p>
    <w:p w14:paraId="76DCBF39" w14:textId="1DD5210F" w:rsidR="00403F4D" w:rsidRPr="00DE0D39" w:rsidRDefault="00A50005" w:rsidP="00A50005">
      <w:pPr>
        <w:spacing w:after="0" w:line="360" w:lineRule="auto"/>
        <w:jc w:val="both"/>
        <w:rPr>
          <w:rFonts w:ascii="Times New Roman" w:hAnsi="Times New Roman" w:cs="Times New Roman"/>
          <w:lang w:val="en-ID"/>
        </w:rPr>
      </w:pPr>
      <w:r w:rsidRPr="00DE0D39">
        <w:rPr>
          <w:rFonts w:ascii="Times New Roman" w:hAnsi="Times New Roman" w:cs="Times New Roman"/>
          <w:lang w:val="en-ID"/>
        </w:rPr>
        <w:t>Univariate analysis was carried out to see the magnitude or proportion of each studied. In this study, it was found that the most common injury location in live work accident cases was the head, while in fatal work accident cases the injury location was in multiple locations.</w:t>
      </w:r>
    </w:p>
    <w:p w14:paraId="677EF6D7" w14:textId="0ED91B3D" w:rsidR="00BB63AB" w:rsidRPr="007A7FA0" w:rsidRDefault="00BB63AB" w:rsidP="00BB63AB">
      <w:pPr>
        <w:pStyle w:val="Caption"/>
        <w:keepNext/>
        <w:jc w:val="both"/>
        <w:rPr>
          <w:rFonts w:ascii="Times New Roman" w:hAnsi="Times New Roman" w:cs="Times New Roman"/>
          <w:color w:val="auto"/>
          <w:sz w:val="22"/>
          <w:szCs w:val="22"/>
        </w:rPr>
      </w:pPr>
      <w:r w:rsidRPr="007A7FA0">
        <w:rPr>
          <w:rFonts w:ascii="Times New Roman" w:hAnsi="Times New Roman" w:cs="Times New Roman"/>
          <w:color w:val="auto"/>
          <w:sz w:val="22"/>
          <w:szCs w:val="22"/>
        </w:rPr>
        <w:t xml:space="preserve">Table </w:t>
      </w:r>
      <w:r w:rsidRPr="007A7FA0">
        <w:rPr>
          <w:rFonts w:ascii="Times New Roman" w:hAnsi="Times New Roman" w:cs="Times New Roman"/>
          <w:color w:val="auto"/>
          <w:sz w:val="22"/>
          <w:szCs w:val="22"/>
        </w:rPr>
        <w:fldChar w:fldCharType="begin"/>
      </w:r>
      <w:r w:rsidRPr="007A7FA0">
        <w:rPr>
          <w:rFonts w:ascii="Times New Roman" w:hAnsi="Times New Roman" w:cs="Times New Roman"/>
          <w:color w:val="auto"/>
          <w:sz w:val="22"/>
          <w:szCs w:val="22"/>
        </w:rPr>
        <w:instrText xml:space="preserve"> SEQ Table \* ARABIC </w:instrText>
      </w:r>
      <w:r w:rsidRPr="007A7FA0">
        <w:rPr>
          <w:rFonts w:ascii="Times New Roman" w:hAnsi="Times New Roman" w:cs="Times New Roman"/>
          <w:color w:val="auto"/>
          <w:sz w:val="22"/>
          <w:szCs w:val="22"/>
        </w:rPr>
        <w:fldChar w:fldCharType="separate"/>
      </w:r>
      <w:r w:rsidR="00F11900">
        <w:rPr>
          <w:rFonts w:ascii="Times New Roman" w:hAnsi="Times New Roman" w:cs="Times New Roman"/>
          <w:noProof/>
          <w:color w:val="auto"/>
          <w:sz w:val="22"/>
          <w:szCs w:val="22"/>
        </w:rPr>
        <w:t>3</w:t>
      </w:r>
      <w:r w:rsidRPr="007A7FA0">
        <w:rPr>
          <w:rFonts w:ascii="Times New Roman" w:hAnsi="Times New Roman" w:cs="Times New Roman"/>
          <w:color w:val="auto"/>
          <w:sz w:val="22"/>
          <w:szCs w:val="22"/>
        </w:rPr>
        <w:fldChar w:fldCharType="end"/>
      </w:r>
      <w:r w:rsidRPr="007A7FA0">
        <w:rPr>
          <w:rFonts w:ascii="Times New Roman" w:hAnsi="Times New Roman" w:cs="Times New Roman"/>
          <w:color w:val="auto"/>
          <w:sz w:val="22"/>
          <w:szCs w:val="22"/>
        </w:rPr>
        <w:t>. Location of Site Injuries Work Accident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80"/>
        <w:gridCol w:w="720"/>
        <w:gridCol w:w="810"/>
        <w:gridCol w:w="608"/>
        <w:gridCol w:w="581"/>
      </w:tblGrid>
      <w:tr w:rsidR="00A50005" w:rsidRPr="00403F4D" w14:paraId="222288B3" w14:textId="77777777" w:rsidTr="00A50005">
        <w:tc>
          <w:tcPr>
            <w:tcW w:w="1440" w:type="dxa"/>
            <w:gridSpan w:val="2"/>
            <w:tcBorders>
              <w:top w:val="single" w:sz="4" w:space="0" w:color="auto"/>
              <w:bottom w:val="single" w:sz="4" w:space="0" w:color="auto"/>
            </w:tcBorders>
          </w:tcPr>
          <w:p w14:paraId="43B49B17" w14:textId="44A058A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Location of injury</w:t>
            </w:r>
          </w:p>
        </w:tc>
        <w:tc>
          <w:tcPr>
            <w:tcW w:w="720" w:type="dxa"/>
            <w:tcBorders>
              <w:top w:val="single" w:sz="4" w:space="0" w:color="auto"/>
              <w:bottom w:val="single" w:sz="4" w:space="0" w:color="auto"/>
            </w:tcBorders>
          </w:tcPr>
          <w:p w14:paraId="02AEA949" w14:textId="7F721A7F" w:rsidR="00403F4D" w:rsidRPr="00403F4D" w:rsidRDefault="00403F4D" w:rsidP="00AC65D0">
            <w:pPr>
              <w:spacing w:line="360" w:lineRule="auto"/>
              <w:jc w:val="center"/>
              <w:rPr>
                <w:rFonts w:ascii="Times New Roman" w:hAnsi="Times New Roman" w:cs="Times New Roman"/>
                <w:lang w:val="sv-SE"/>
              </w:rPr>
            </w:pPr>
            <w:r>
              <w:rPr>
                <w:rFonts w:ascii="Times New Roman" w:hAnsi="Times New Roman" w:cs="Times New Roman"/>
                <w:lang w:val="sv-SE"/>
              </w:rPr>
              <w:t>Non Fatal</w:t>
            </w:r>
          </w:p>
        </w:tc>
        <w:tc>
          <w:tcPr>
            <w:tcW w:w="810" w:type="dxa"/>
            <w:tcBorders>
              <w:top w:val="single" w:sz="4" w:space="0" w:color="auto"/>
              <w:bottom w:val="single" w:sz="4" w:space="0" w:color="auto"/>
            </w:tcBorders>
          </w:tcPr>
          <w:p w14:paraId="01A10687"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Fatal</w:t>
            </w:r>
          </w:p>
        </w:tc>
        <w:tc>
          <w:tcPr>
            <w:tcW w:w="608" w:type="dxa"/>
            <w:tcBorders>
              <w:top w:val="single" w:sz="4" w:space="0" w:color="auto"/>
              <w:bottom w:val="single" w:sz="4" w:space="0" w:color="auto"/>
            </w:tcBorders>
          </w:tcPr>
          <w:p w14:paraId="19841495"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n</w:t>
            </w:r>
          </w:p>
        </w:tc>
        <w:tc>
          <w:tcPr>
            <w:tcW w:w="581" w:type="dxa"/>
            <w:tcBorders>
              <w:top w:val="single" w:sz="4" w:space="0" w:color="auto"/>
              <w:bottom w:val="single" w:sz="4" w:space="0" w:color="auto"/>
            </w:tcBorders>
          </w:tcPr>
          <w:p w14:paraId="7B1650B1"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w:t>
            </w:r>
          </w:p>
        </w:tc>
      </w:tr>
      <w:tr w:rsidR="00A50005" w:rsidRPr="00403F4D" w14:paraId="54EBCF1C" w14:textId="77777777" w:rsidTr="00A50005">
        <w:tc>
          <w:tcPr>
            <w:tcW w:w="1260" w:type="dxa"/>
            <w:tcBorders>
              <w:top w:val="single" w:sz="4" w:space="0" w:color="auto"/>
            </w:tcBorders>
          </w:tcPr>
          <w:p w14:paraId="21E30462" w14:textId="73DCD5B6" w:rsidR="00403F4D" w:rsidRPr="00403F4D" w:rsidRDefault="00403F4D" w:rsidP="00403F4D">
            <w:pPr>
              <w:spacing w:after="0" w:line="360" w:lineRule="auto"/>
              <w:jc w:val="both"/>
              <w:rPr>
                <w:rFonts w:ascii="Times New Roman" w:hAnsi="Times New Roman" w:cs="Times New Roman"/>
                <w:b/>
                <w:bCs/>
                <w:lang w:val="sv-SE"/>
              </w:rPr>
            </w:pPr>
            <w:r w:rsidRPr="00403F4D">
              <w:rPr>
                <w:rFonts w:ascii="Times New Roman" w:hAnsi="Times New Roman" w:cs="Times New Roman"/>
                <w:lang w:val="sv-SE"/>
              </w:rPr>
              <w:t>Head</w:t>
            </w:r>
          </w:p>
        </w:tc>
        <w:tc>
          <w:tcPr>
            <w:tcW w:w="900" w:type="dxa"/>
            <w:gridSpan w:val="2"/>
            <w:tcBorders>
              <w:top w:val="single" w:sz="4" w:space="0" w:color="auto"/>
            </w:tcBorders>
          </w:tcPr>
          <w:p w14:paraId="1D2BF6C6"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91</w:t>
            </w:r>
          </w:p>
        </w:tc>
        <w:tc>
          <w:tcPr>
            <w:tcW w:w="810" w:type="dxa"/>
            <w:tcBorders>
              <w:top w:val="single" w:sz="4" w:space="0" w:color="auto"/>
            </w:tcBorders>
          </w:tcPr>
          <w:p w14:paraId="3AA6D53C"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4</w:t>
            </w:r>
          </w:p>
        </w:tc>
        <w:tc>
          <w:tcPr>
            <w:tcW w:w="608" w:type="dxa"/>
            <w:tcBorders>
              <w:top w:val="single" w:sz="4" w:space="0" w:color="auto"/>
            </w:tcBorders>
          </w:tcPr>
          <w:p w14:paraId="2D4F2754"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95</w:t>
            </w:r>
          </w:p>
        </w:tc>
        <w:tc>
          <w:tcPr>
            <w:tcW w:w="581" w:type="dxa"/>
            <w:tcBorders>
              <w:top w:val="single" w:sz="4" w:space="0" w:color="auto"/>
            </w:tcBorders>
          </w:tcPr>
          <w:p w14:paraId="50A494C3"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29.4</w:t>
            </w:r>
          </w:p>
        </w:tc>
      </w:tr>
      <w:tr w:rsidR="00A50005" w:rsidRPr="00403F4D" w14:paraId="367E8FA3" w14:textId="77777777" w:rsidTr="00A50005">
        <w:tc>
          <w:tcPr>
            <w:tcW w:w="1260" w:type="dxa"/>
          </w:tcPr>
          <w:p w14:paraId="75754FF1" w14:textId="61FC53B9" w:rsidR="00403F4D" w:rsidRPr="00403F4D" w:rsidRDefault="00403F4D" w:rsidP="00403F4D">
            <w:pPr>
              <w:spacing w:after="0" w:line="360" w:lineRule="auto"/>
              <w:jc w:val="both"/>
              <w:rPr>
                <w:rFonts w:ascii="Times New Roman" w:hAnsi="Times New Roman" w:cs="Times New Roman"/>
                <w:lang w:val="sv-SE"/>
              </w:rPr>
            </w:pPr>
            <w:r w:rsidRPr="00403F4D">
              <w:rPr>
                <w:rFonts w:ascii="Times New Roman" w:hAnsi="Times New Roman" w:cs="Times New Roman"/>
                <w:lang w:val="sv-SE"/>
              </w:rPr>
              <w:t>Neck</w:t>
            </w:r>
          </w:p>
        </w:tc>
        <w:tc>
          <w:tcPr>
            <w:tcW w:w="900" w:type="dxa"/>
            <w:gridSpan w:val="2"/>
          </w:tcPr>
          <w:p w14:paraId="3088CA89"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1</w:t>
            </w:r>
          </w:p>
        </w:tc>
        <w:tc>
          <w:tcPr>
            <w:tcW w:w="810" w:type="dxa"/>
          </w:tcPr>
          <w:p w14:paraId="0ACEB886"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0</w:t>
            </w:r>
          </w:p>
        </w:tc>
        <w:tc>
          <w:tcPr>
            <w:tcW w:w="608" w:type="dxa"/>
          </w:tcPr>
          <w:p w14:paraId="37899C7C"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1</w:t>
            </w:r>
          </w:p>
        </w:tc>
        <w:tc>
          <w:tcPr>
            <w:tcW w:w="581" w:type="dxa"/>
          </w:tcPr>
          <w:p w14:paraId="3545168B"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0.3</w:t>
            </w:r>
          </w:p>
        </w:tc>
      </w:tr>
      <w:tr w:rsidR="00A50005" w:rsidRPr="00403F4D" w14:paraId="4520B6EB" w14:textId="77777777" w:rsidTr="00A50005">
        <w:trPr>
          <w:trHeight w:val="279"/>
        </w:trPr>
        <w:tc>
          <w:tcPr>
            <w:tcW w:w="1260" w:type="dxa"/>
          </w:tcPr>
          <w:p w14:paraId="30594272" w14:textId="1BD4616D" w:rsidR="00403F4D" w:rsidRPr="00403F4D" w:rsidRDefault="00403F4D" w:rsidP="00403F4D">
            <w:pPr>
              <w:spacing w:after="0" w:line="360" w:lineRule="auto"/>
              <w:jc w:val="both"/>
              <w:rPr>
                <w:rFonts w:ascii="Times New Roman" w:hAnsi="Times New Roman" w:cs="Times New Roman"/>
                <w:lang w:val="sv-SE"/>
              </w:rPr>
            </w:pPr>
            <w:r w:rsidRPr="00403F4D">
              <w:rPr>
                <w:rFonts w:ascii="Times New Roman" w:hAnsi="Times New Roman" w:cs="Times New Roman"/>
                <w:lang w:val="sv-SE"/>
              </w:rPr>
              <w:t>Body</w:t>
            </w:r>
          </w:p>
        </w:tc>
        <w:tc>
          <w:tcPr>
            <w:tcW w:w="900" w:type="dxa"/>
            <w:gridSpan w:val="2"/>
          </w:tcPr>
          <w:p w14:paraId="6B56EE45"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27</w:t>
            </w:r>
          </w:p>
        </w:tc>
        <w:tc>
          <w:tcPr>
            <w:tcW w:w="810" w:type="dxa"/>
          </w:tcPr>
          <w:p w14:paraId="00FFCBA0"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0</w:t>
            </w:r>
          </w:p>
        </w:tc>
        <w:tc>
          <w:tcPr>
            <w:tcW w:w="608" w:type="dxa"/>
          </w:tcPr>
          <w:p w14:paraId="703364A8"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27</w:t>
            </w:r>
          </w:p>
        </w:tc>
        <w:tc>
          <w:tcPr>
            <w:tcW w:w="581" w:type="dxa"/>
          </w:tcPr>
          <w:p w14:paraId="7EA96F53"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8.4</w:t>
            </w:r>
          </w:p>
        </w:tc>
      </w:tr>
      <w:tr w:rsidR="00A50005" w:rsidRPr="00403F4D" w14:paraId="05F8B567" w14:textId="77777777" w:rsidTr="007A7FA0">
        <w:trPr>
          <w:trHeight w:val="846"/>
        </w:trPr>
        <w:tc>
          <w:tcPr>
            <w:tcW w:w="1260" w:type="dxa"/>
          </w:tcPr>
          <w:p w14:paraId="13162147" w14:textId="222AD338" w:rsidR="00403F4D" w:rsidRPr="00403F4D" w:rsidRDefault="00403F4D" w:rsidP="00403F4D">
            <w:pPr>
              <w:spacing w:after="0" w:line="360" w:lineRule="auto"/>
              <w:jc w:val="both"/>
              <w:rPr>
                <w:rFonts w:ascii="Times New Roman" w:hAnsi="Times New Roman" w:cs="Times New Roman"/>
                <w:b/>
                <w:bCs/>
                <w:lang w:val="sv-SE"/>
              </w:rPr>
            </w:pPr>
            <w:r w:rsidRPr="00403F4D">
              <w:rPr>
                <w:rFonts w:ascii="Times New Roman" w:hAnsi="Times New Roman" w:cs="Times New Roman"/>
                <w:lang w:val="sv-SE"/>
              </w:rPr>
              <w:t>Upper Extremities</w:t>
            </w:r>
          </w:p>
        </w:tc>
        <w:tc>
          <w:tcPr>
            <w:tcW w:w="900" w:type="dxa"/>
            <w:gridSpan w:val="2"/>
          </w:tcPr>
          <w:p w14:paraId="53075458"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84</w:t>
            </w:r>
          </w:p>
        </w:tc>
        <w:tc>
          <w:tcPr>
            <w:tcW w:w="810" w:type="dxa"/>
          </w:tcPr>
          <w:p w14:paraId="5B3B8C9C"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0</w:t>
            </w:r>
          </w:p>
        </w:tc>
        <w:tc>
          <w:tcPr>
            <w:tcW w:w="608" w:type="dxa"/>
          </w:tcPr>
          <w:p w14:paraId="168E11F1"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84</w:t>
            </w:r>
          </w:p>
        </w:tc>
        <w:tc>
          <w:tcPr>
            <w:tcW w:w="581" w:type="dxa"/>
          </w:tcPr>
          <w:p w14:paraId="63531926"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26</w:t>
            </w:r>
          </w:p>
        </w:tc>
      </w:tr>
      <w:tr w:rsidR="00A50005" w:rsidRPr="00403F4D" w14:paraId="51141D09" w14:textId="77777777" w:rsidTr="00A50005">
        <w:trPr>
          <w:trHeight w:val="279"/>
        </w:trPr>
        <w:tc>
          <w:tcPr>
            <w:tcW w:w="1260" w:type="dxa"/>
          </w:tcPr>
          <w:p w14:paraId="3153E7CB" w14:textId="6DBA3185" w:rsidR="00403F4D" w:rsidRPr="00403F4D" w:rsidRDefault="00403F4D" w:rsidP="00403F4D">
            <w:pPr>
              <w:spacing w:after="0" w:line="360" w:lineRule="auto"/>
              <w:jc w:val="both"/>
              <w:rPr>
                <w:rFonts w:ascii="Times New Roman" w:hAnsi="Times New Roman" w:cs="Times New Roman"/>
                <w:lang w:val="sv-SE"/>
              </w:rPr>
            </w:pPr>
            <w:r w:rsidRPr="00403F4D">
              <w:rPr>
                <w:rFonts w:ascii="Times New Roman" w:hAnsi="Times New Roman" w:cs="Times New Roman"/>
                <w:lang w:val="sv-SE"/>
              </w:rPr>
              <w:t>Lower Extremity</w:t>
            </w:r>
          </w:p>
        </w:tc>
        <w:tc>
          <w:tcPr>
            <w:tcW w:w="900" w:type="dxa"/>
            <w:gridSpan w:val="2"/>
          </w:tcPr>
          <w:p w14:paraId="7AF01323"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64</w:t>
            </w:r>
          </w:p>
        </w:tc>
        <w:tc>
          <w:tcPr>
            <w:tcW w:w="810" w:type="dxa"/>
          </w:tcPr>
          <w:p w14:paraId="671B0EFD"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0</w:t>
            </w:r>
          </w:p>
        </w:tc>
        <w:tc>
          <w:tcPr>
            <w:tcW w:w="608" w:type="dxa"/>
          </w:tcPr>
          <w:p w14:paraId="141AE1B2"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64</w:t>
            </w:r>
          </w:p>
        </w:tc>
        <w:tc>
          <w:tcPr>
            <w:tcW w:w="581" w:type="dxa"/>
          </w:tcPr>
          <w:p w14:paraId="66511EB6"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19.8</w:t>
            </w:r>
          </w:p>
        </w:tc>
      </w:tr>
      <w:tr w:rsidR="00A50005" w:rsidRPr="00403F4D" w14:paraId="44E1BC9D" w14:textId="77777777" w:rsidTr="00A50005">
        <w:trPr>
          <w:trHeight w:val="279"/>
        </w:trPr>
        <w:tc>
          <w:tcPr>
            <w:tcW w:w="1260" w:type="dxa"/>
          </w:tcPr>
          <w:p w14:paraId="0BAAB1D9" w14:textId="07F7917E" w:rsidR="00403F4D" w:rsidRPr="00403F4D" w:rsidRDefault="00403F4D" w:rsidP="00403F4D">
            <w:pPr>
              <w:spacing w:after="0" w:line="360" w:lineRule="auto"/>
              <w:jc w:val="both"/>
              <w:rPr>
                <w:rFonts w:ascii="Times New Roman" w:hAnsi="Times New Roman" w:cs="Times New Roman"/>
                <w:b/>
                <w:bCs/>
                <w:lang w:val="sv-SE"/>
              </w:rPr>
            </w:pPr>
            <w:r>
              <w:rPr>
                <w:rFonts w:ascii="Times New Roman" w:hAnsi="Times New Roman" w:cs="Times New Roman"/>
                <w:lang w:val="sv-SE"/>
              </w:rPr>
              <w:t>Multiple Locations</w:t>
            </w:r>
          </w:p>
        </w:tc>
        <w:tc>
          <w:tcPr>
            <w:tcW w:w="900" w:type="dxa"/>
            <w:gridSpan w:val="2"/>
          </w:tcPr>
          <w:p w14:paraId="2E758190"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12</w:t>
            </w:r>
          </w:p>
        </w:tc>
        <w:tc>
          <w:tcPr>
            <w:tcW w:w="810" w:type="dxa"/>
          </w:tcPr>
          <w:p w14:paraId="6CF83FD6"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12</w:t>
            </w:r>
          </w:p>
        </w:tc>
        <w:tc>
          <w:tcPr>
            <w:tcW w:w="608" w:type="dxa"/>
          </w:tcPr>
          <w:p w14:paraId="0AB5DC5F"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24</w:t>
            </w:r>
          </w:p>
        </w:tc>
        <w:tc>
          <w:tcPr>
            <w:tcW w:w="581" w:type="dxa"/>
          </w:tcPr>
          <w:p w14:paraId="7DD3E414"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7.4</w:t>
            </w:r>
          </w:p>
        </w:tc>
      </w:tr>
      <w:tr w:rsidR="00A50005" w:rsidRPr="00403F4D" w14:paraId="6E76ADFC" w14:textId="77777777" w:rsidTr="00A50005">
        <w:trPr>
          <w:trHeight w:val="279"/>
        </w:trPr>
        <w:tc>
          <w:tcPr>
            <w:tcW w:w="1260" w:type="dxa"/>
          </w:tcPr>
          <w:p w14:paraId="230DBBDD" w14:textId="34E02C4A" w:rsidR="00403F4D" w:rsidRPr="00403F4D" w:rsidRDefault="00403F4D" w:rsidP="00403F4D">
            <w:pPr>
              <w:spacing w:after="0" w:line="360" w:lineRule="auto"/>
              <w:jc w:val="both"/>
              <w:rPr>
                <w:rFonts w:ascii="Times New Roman" w:hAnsi="Times New Roman" w:cs="Times New Roman"/>
                <w:lang w:val="sv-SE"/>
              </w:rPr>
            </w:pPr>
            <w:r>
              <w:rPr>
                <w:rFonts w:ascii="Times New Roman" w:hAnsi="Times New Roman" w:cs="Times New Roman"/>
                <w:lang w:val="sv-SE"/>
              </w:rPr>
              <w:t>Common Injuries</w:t>
            </w:r>
          </w:p>
          <w:p w14:paraId="0E33BABB" w14:textId="77777777" w:rsidR="00403F4D" w:rsidRDefault="00403F4D" w:rsidP="00403F4D">
            <w:pPr>
              <w:spacing w:after="0" w:line="360" w:lineRule="auto"/>
              <w:jc w:val="both"/>
              <w:rPr>
                <w:rFonts w:ascii="Times New Roman" w:hAnsi="Times New Roman" w:cs="Times New Roman"/>
                <w:lang w:val="sv-SE"/>
              </w:rPr>
            </w:pPr>
          </w:p>
          <w:p w14:paraId="60ECC52E" w14:textId="3457615E" w:rsidR="00403F4D" w:rsidRPr="00403F4D" w:rsidRDefault="00403F4D" w:rsidP="00403F4D">
            <w:pPr>
              <w:spacing w:after="0" w:line="360" w:lineRule="auto"/>
              <w:jc w:val="both"/>
              <w:rPr>
                <w:rFonts w:ascii="Times New Roman" w:hAnsi="Times New Roman" w:cs="Times New Roman"/>
                <w:lang w:val="sv-SE"/>
              </w:rPr>
            </w:pPr>
            <w:r>
              <w:rPr>
                <w:rFonts w:ascii="Times New Roman" w:hAnsi="Times New Roman" w:cs="Times New Roman"/>
                <w:lang w:val="sv-SE"/>
              </w:rPr>
              <w:t>Other Injuries</w:t>
            </w:r>
          </w:p>
        </w:tc>
        <w:tc>
          <w:tcPr>
            <w:tcW w:w="900" w:type="dxa"/>
            <w:gridSpan w:val="2"/>
          </w:tcPr>
          <w:p w14:paraId="765562E1"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5</w:t>
            </w:r>
          </w:p>
          <w:p w14:paraId="44BF4487" w14:textId="77777777" w:rsidR="00403F4D" w:rsidRPr="00403F4D" w:rsidRDefault="00403F4D" w:rsidP="00AC65D0">
            <w:pPr>
              <w:spacing w:line="360" w:lineRule="auto"/>
              <w:jc w:val="center"/>
              <w:rPr>
                <w:rFonts w:ascii="Times New Roman" w:hAnsi="Times New Roman" w:cs="Times New Roman"/>
                <w:lang w:val="sv-SE"/>
              </w:rPr>
            </w:pPr>
          </w:p>
          <w:p w14:paraId="78B4D35E"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10</w:t>
            </w:r>
          </w:p>
        </w:tc>
        <w:tc>
          <w:tcPr>
            <w:tcW w:w="810" w:type="dxa"/>
          </w:tcPr>
          <w:p w14:paraId="4C1DC5AB"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5</w:t>
            </w:r>
          </w:p>
          <w:p w14:paraId="2D35092A" w14:textId="77777777" w:rsidR="00403F4D" w:rsidRPr="00403F4D" w:rsidRDefault="00403F4D" w:rsidP="00AC65D0">
            <w:pPr>
              <w:spacing w:line="360" w:lineRule="auto"/>
              <w:jc w:val="center"/>
              <w:rPr>
                <w:rFonts w:ascii="Times New Roman" w:hAnsi="Times New Roman" w:cs="Times New Roman"/>
                <w:lang w:val="sv-SE"/>
              </w:rPr>
            </w:pPr>
          </w:p>
          <w:p w14:paraId="66AD5424"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4</w:t>
            </w:r>
          </w:p>
        </w:tc>
        <w:tc>
          <w:tcPr>
            <w:tcW w:w="608" w:type="dxa"/>
          </w:tcPr>
          <w:p w14:paraId="2281D8A6"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10</w:t>
            </w:r>
          </w:p>
          <w:p w14:paraId="6A611D89" w14:textId="77777777" w:rsidR="00403F4D" w:rsidRPr="00403F4D" w:rsidRDefault="00403F4D" w:rsidP="00AC65D0">
            <w:pPr>
              <w:spacing w:line="360" w:lineRule="auto"/>
              <w:jc w:val="center"/>
              <w:rPr>
                <w:rFonts w:ascii="Times New Roman" w:hAnsi="Times New Roman" w:cs="Times New Roman"/>
                <w:lang w:val="sv-SE"/>
              </w:rPr>
            </w:pPr>
          </w:p>
          <w:p w14:paraId="2AB70AAE"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14</w:t>
            </w:r>
          </w:p>
        </w:tc>
        <w:tc>
          <w:tcPr>
            <w:tcW w:w="581" w:type="dxa"/>
          </w:tcPr>
          <w:p w14:paraId="4B217CFE"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3.1</w:t>
            </w:r>
          </w:p>
          <w:p w14:paraId="5EC4F68F" w14:textId="77777777" w:rsidR="00403F4D" w:rsidRPr="00403F4D" w:rsidRDefault="00403F4D" w:rsidP="00AC65D0">
            <w:pPr>
              <w:spacing w:line="360" w:lineRule="auto"/>
              <w:jc w:val="center"/>
              <w:rPr>
                <w:rFonts w:ascii="Times New Roman" w:hAnsi="Times New Roman" w:cs="Times New Roman"/>
                <w:lang w:val="sv-SE"/>
              </w:rPr>
            </w:pPr>
          </w:p>
          <w:p w14:paraId="4533C76E"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4.3</w:t>
            </w:r>
          </w:p>
        </w:tc>
      </w:tr>
      <w:tr w:rsidR="00A50005" w:rsidRPr="00403F4D" w14:paraId="46A2E9F8" w14:textId="77777777" w:rsidTr="00A50005">
        <w:trPr>
          <w:trHeight w:val="279"/>
        </w:trPr>
        <w:tc>
          <w:tcPr>
            <w:tcW w:w="1260" w:type="dxa"/>
            <w:tcBorders>
              <w:bottom w:val="single" w:sz="4" w:space="0" w:color="auto"/>
            </w:tcBorders>
          </w:tcPr>
          <w:p w14:paraId="59FD9362" w14:textId="24D780C4" w:rsidR="00403F4D" w:rsidRPr="00403F4D" w:rsidRDefault="00403F4D" w:rsidP="00403F4D">
            <w:pPr>
              <w:spacing w:after="0" w:line="360" w:lineRule="auto"/>
              <w:jc w:val="both"/>
              <w:rPr>
                <w:rFonts w:ascii="Times New Roman" w:hAnsi="Times New Roman" w:cs="Times New Roman"/>
                <w:lang w:val="sv-SE"/>
              </w:rPr>
            </w:pPr>
            <w:r w:rsidRPr="00403F4D">
              <w:rPr>
                <w:rFonts w:ascii="Times New Roman" w:hAnsi="Times New Roman" w:cs="Times New Roman"/>
                <w:lang w:val="sv-SE"/>
              </w:rPr>
              <w:t>Data not found</w:t>
            </w:r>
          </w:p>
        </w:tc>
        <w:tc>
          <w:tcPr>
            <w:tcW w:w="900" w:type="dxa"/>
            <w:gridSpan w:val="2"/>
            <w:tcBorders>
              <w:bottom w:val="single" w:sz="4" w:space="0" w:color="auto"/>
            </w:tcBorders>
          </w:tcPr>
          <w:p w14:paraId="700BF3BC"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3</w:t>
            </w:r>
          </w:p>
        </w:tc>
        <w:tc>
          <w:tcPr>
            <w:tcW w:w="810" w:type="dxa"/>
            <w:tcBorders>
              <w:bottom w:val="single" w:sz="4" w:space="0" w:color="auto"/>
            </w:tcBorders>
          </w:tcPr>
          <w:p w14:paraId="15926B09"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1</w:t>
            </w:r>
          </w:p>
        </w:tc>
        <w:tc>
          <w:tcPr>
            <w:tcW w:w="608" w:type="dxa"/>
            <w:tcBorders>
              <w:bottom w:val="single" w:sz="4" w:space="0" w:color="auto"/>
            </w:tcBorders>
          </w:tcPr>
          <w:p w14:paraId="2D20F5F0"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4</w:t>
            </w:r>
          </w:p>
        </w:tc>
        <w:tc>
          <w:tcPr>
            <w:tcW w:w="581" w:type="dxa"/>
            <w:tcBorders>
              <w:bottom w:val="single" w:sz="4" w:space="0" w:color="auto"/>
            </w:tcBorders>
          </w:tcPr>
          <w:p w14:paraId="6487BE78" w14:textId="77777777" w:rsidR="00403F4D" w:rsidRPr="00403F4D" w:rsidRDefault="00403F4D" w:rsidP="00AC65D0">
            <w:pPr>
              <w:spacing w:line="360" w:lineRule="auto"/>
              <w:jc w:val="center"/>
              <w:rPr>
                <w:rFonts w:ascii="Times New Roman" w:hAnsi="Times New Roman" w:cs="Times New Roman"/>
                <w:lang w:val="sv-SE"/>
              </w:rPr>
            </w:pPr>
            <w:r w:rsidRPr="00403F4D">
              <w:rPr>
                <w:rFonts w:ascii="Times New Roman" w:hAnsi="Times New Roman" w:cs="Times New Roman"/>
                <w:lang w:val="sv-SE"/>
              </w:rPr>
              <w:t>1,2</w:t>
            </w:r>
          </w:p>
        </w:tc>
      </w:tr>
    </w:tbl>
    <w:p w14:paraId="513C5BE4" w14:textId="77777777" w:rsidR="00A50005" w:rsidRPr="00403F4D" w:rsidRDefault="00A50005" w:rsidP="00A50005">
      <w:pPr>
        <w:spacing w:after="0" w:line="360" w:lineRule="auto"/>
        <w:jc w:val="both"/>
        <w:rPr>
          <w:rFonts w:ascii="Times New Roman" w:hAnsi="Times New Roman" w:cs="Times New Roman"/>
          <w:i/>
          <w:iCs/>
          <w:lang w:val="en-ID"/>
        </w:rPr>
      </w:pPr>
      <w:r>
        <w:rPr>
          <w:rFonts w:ascii="Times New Roman" w:hAnsi="Times New Roman" w:cs="Times New Roman"/>
          <w:i/>
          <w:iCs/>
          <w:lang w:val="en-ID"/>
        </w:rPr>
        <w:t>Source: SPSS 27.0</w:t>
      </w:r>
    </w:p>
    <w:p w14:paraId="235FA93F" w14:textId="77777777" w:rsidR="00403F4D" w:rsidRPr="00403F4D" w:rsidRDefault="00403F4D" w:rsidP="00502561">
      <w:pPr>
        <w:spacing w:after="0" w:line="360" w:lineRule="auto"/>
        <w:jc w:val="both"/>
        <w:rPr>
          <w:rFonts w:ascii="Times New Roman" w:hAnsi="Times New Roman" w:cs="Times New Roman"/>
          <w:lang w:val="en-US"/>
        </w:rPr>
      </w:pPr>
    </w:p>
    <w:p w14:paraId="56FE9F95" w14:textId="77777777" w:rsidR="00A50005" w:rsidRDefault="00A50005" w:rsidP="00502561">
      <w:pPr>
        <w:spacing w:after="0" w:line="360" w:lineRule="auto"/>
        <w:jc w:val="both"/>
        <w:rPr>
          <w:rFonts w:ascii="Times New Roman" w:hAnsi="Times New Roman" w:cs="Times New Roman"/>
          <w:lang w:val="en-US"/>
        </w:rPr>
      </w:pPr>
    </w:p>
    <w:p w14:paraId="07D51902" w14:textId="77777777" w:rsidR="007A7FA0" w:rsidRDefault="007A7FA0" w:rsidP="007A7FA0">
      <w:pPr>
        <w:pStyle w:val="ListParagraph"/>
        <w:numPr>
          <w:ilvl w:val="0"/>
          <w:numId w:val="4"/>
        </w:numPr>
        <w:spacing w:after="0" w:line="360" w:lineRule="auto"/>
        <w:jc w:val="both"/>
        <w:rPr>
          <w:rFonts w:ascii="Times New Roman" w:hAnsi="Times New Roman" w:cs="Times New Roman"/>
          <w:b/>
          <w:bCs/>
          <w:lang w:val="en-ID"/>
        </w:rPr>
        <w:sectPr w:rsidR="007A7FA0" w:rsidSect="004F5C3E">
          <w:pgSz w:w="11906" w:h="16838"/>
          <w:pgMar w:top="1440" w:right="1440" w:bottom="1440" w:left="1440" w:header="132" w:footer="708" w:gutter="0"/>
          <w:cols w:num="2" w:space="708"/>
          <w:docGrid w:linePitch="360"/>
        </w:sectPr>
      </w:pPr>
    </w:p>
    <w:p w14:paraId="364AF6FD" w14:textId="153C5BFF" w:rsidR="00A50005" w:rsidRDefault="00A50005" w:rsidP="007A7FA0">
      <w:pPr>
        <w:pStyle w:val="ListParagraph"/>
        <w:numPr>
          <w:ilvl w:val="0"/>
          <w:numId w:val="4"/>
        </w:numPr>
        <w:spacing w:after="0" w:line="360" w:lineRule="auto"/>
        <w:jc w:val="both"/>
        <w:rPr>
          <w:rFonts w:ascii="Times New Roman" w:hAnsi="Times New Roman" w:cs="Times New Roman"/>
          <w:b/>
          <w:bCs/>
          <w:lang w:val="en-ID"/>
        </w:rPr>
      </w:pPr>
      <w:r w:rsidRPr="007A7FA0">
        <w:rPr>
          <w:rFonts w:ascii="Times New Roman" w:hAnsi="Times New Roman" w:cs="Times New Roman"/>
          <w:b/>
          <w:bCs/>
          <w:lang w:val="en-ID"/>
        </w:rPr>
        <w:lastRenderedPageBreak/>
        <w:t>Bivariate Analysis</w:t>
      </w:r>
    </w:p>
    <w:p w14:paraId="60514E85" w14:textId="5685E1FE" w:rsidR="007A7FA0" w:rsidRDefault="00807618" w:rsidP="007A7FA0">
      <w:pPr>
        <w:pStyle w:val="ListParagraph"/>
        <w:spacing w:after="0" w:line="360" w:lineRule="auto"/>
        <w:jc w:val="both"/>
        <w:rPr>
          <w:rFonts w:ascii="Times New Roman" w:hAnsi="Times New Roman" w:cs="Times New Roman"/>
          <w:lang w:val="en-ID"/>
        </w:rPr>
      </w:pPr>
      <w:r w:rsidRPr="00E80188">
        <w:rPr>
          <w:rFonts w:ascii="Times New Roman" w:hAnsi="Times New Roman" w:cs="Times New Roman"/>
          <w:lang w:val="en-ID"/>
        </w:rPr>
        <w:t xml:space="preserve">Analysis bivariate used For see connection between variable free with variable bound with using the Chi Square Test and </w:t>
      </w:r>
      <w:r w:rsidR="00E80188" w:rsidRPr="00E80188">
        <w:rPr>
          <w:rFonts w:ascii="Times New Roman" w:hAnsi="Times New Roman" w:cs="Times New Roman"/>
          <w:lang w:val="en-ID"/>
        </w:rPr>
        <w:t xml:space="preserve">if </w:t>
      </w:r>
      <w:r w:rsidRPr="00E80188">
        <w:rPr>
          <w:rFonts w:ascii="Times New Roman" w:hAnsi="Times New Roman" w:cs="Times New Roman"/>
          <w:lang w:val="en-ID"/>
        </w:rPr>
        <w:t xml:space="preserve">mark count hope &gt;20% in one </w:t>
      </w:r>
      <w:r w:rsidR="00E80188">
        <w:rPr>
          <w:rFonts w:ascii="Times New Roman" w:hAnsi="Times New Roman" w:cs="Times New Roman"/>
          <w:lang w:val="en-ID"/>
        </w:rPr>
        <w:t xml:space="preserve">of the tables then the test is carried out is Fisher's Exact Test. </w:t>
      </w:r>
      <w:r w:rsidRPr="00E80188">
        <w:rPr>
          <w:rFonts w:ascii="Times New Roman" w:hAnsi="Times New Roman" w:cs="Times New Roman"/>
          <w:lang w:val="en-ID"/>
        </w:rPr>
        <w:t xml:space="preserve">Based on results Fisher Exact Test analysis with level significance of 5%, was found that there is connection between </w:t>
      </w:r>
      <w:r w:rsidR="00E80188" w:rsidRPr="00E80188">
        <w:rPr>
          <w:rFonts w:ascii="Times New Roman" w:hAnsi="Times New Roman" w:cs="Times New Roman"/>
          <w:lang w:val="en-ID"/>
        </w:rPr>
        <w:t>type</w:t>
      </w:r>
      <w:r w:rsidR="00E80188">
        <w:rPr>
          <w:rFonts w:ascii="Times New Roman" w:hAnsi="Times New Roman" w:cs="Times New Roman"/>
          <w:lang w:val="en-ID"/>
        </w:rPr>
        <w:t xml:space="preserve"> sex with fatality </w:t>
      </w:r>
      <w:r w:rsidRPr="00E80188">
        <w:rPr>
          <w:rFonts w:ascii="Times New Roman" w:hAnsi="Times New Roman" w:cs="Times New Roman"/>
          <w:lang w:val="en-ID"/>
        </w:rPr>
        <w:t xml:space="preserve">(p-value = 0.012) and </w:t>
      </w:r>
      <w:r w:rsidR="00E80188">
        <w:rPr>
          <w:rFonts w:ascii="Times New Roman" w:hAnsi="Times New Roman" w:cs="Times New Roman"/>
          <w:lang w:val="en-ID"/>
        </w:rPr>
        <w:t xml:space="preserve">not found exists relationship between age and time incident accident Work to fatality . </w:t>
      </w:r>
      <w:r w:rsidRPr="00807618">
        <w:rPr>
          <w:rFonts w:ascii="Times New Roman" w:hAnsi="Times New Roman" w:cs="Times New Roman"/>
          <w:lang w:val="en-ID"/>
        </w:rPr>
        <w:t xml:space="preserve">Complete </w:t>
      </w:r>
      <w:r w:rsidR="00E80188">
        <w:rPr>
          <w:rFonts w:ascii="Times New Roman" w:hAnsi="Times New Roman" w:cs="Times New Roman"/>
          <w:lang w:val="en-ID"/>
        </w:rPr>
        <w:t>data</w:t>
      </w:r>
      <w:r w:rsidRPr="00807618">
        <w:rPr>
          <w:rFonts w:ascii="Times New Roman" w:hAnsi="Times New Roman" w:cs="Times New Roman"/>
          <w:lang w:val="en-ID"/>
        </w:rPr>
        <w:t xml:space="preserve"> can </w:t>
      </w:r>
      <w:proofErr w:type="spellStart"/>
      <w:r w:rsidRPr="00807618">
        <w:rPr>
          <w:rFonts w:ascii="Times New Roman" w:hAnsi="Times New Roman" w:cs="Times New Roman"/>
          <w:lang w:val="en-ID"/>
        </w:rPr>
        <w:t>seen</w:t>
      </w:r>
      <w:proofErr w:type="spellEnd"/>
      <w:r w:rsidRPr="00807618">
        <w:rPr>
          <w:rFonts w:ascii="Times New Roman" w:hAnsi="Times New Roman" w:cs="Times New Roman"/>
          <w:lang w:val="en-ID"/>
        </w:rPr>
        <w:t xml:space="preserve"> in table 4 below This .</w:t>
      </w:r>
    </w:p>
    <w:p w14:paraId="0F13C127" w14:textId="77777777" w:rsidR="005C64F5" w:rsidRDefault="005C64F5" w:rsidP="007A7FA0">
      <w:pPr>
        <w:pStyle w:val="ListParagraph"/>
        <w:spacing w:after="0" w:line="360" w:lineRule="auto"/>
        <w:jc w:val="both"/>
        <w:rPr>
          <w:rFonts w:ascii="Times New Roman" w:hAnsi="Times New Roman" w:cs="Times New Roman"/>
          <w:lang w:val="en-ID"/>
        </w:rPr>
      </w:pPr>
    </w:p>
    <w:p w14:paraId="4D60122D" w14:textId="184F79B0" w:rsidR="00E80188" w:rsidRPr="005C64F5" w:rsidRDefault="00E80188" w:rsidP="00E80188">
      <w:pPr>
        <w:pStyle w:val="Caption"/>
        <w:keepNext/>
        <w:rPr>
          <w:rFonts w:ascii="Times New Roman" w:hAnsi="Times New Roman" w:cs="Times New Roman"/>
          <w:b/>
          <w:bCs/>
          <w:color w:val="auto"/>
          <w:sz w:val="22"/>
          <w:szCs w:val="22"/>
        </w:rPr>
      </w:pPr>
      <w:r w:rsidRPr="005C64F5">
        <w:rPr>
          <w:rFonts w:ascii="Times New Roman" w:hAnsi="Times New Roman" w:cs="Times New Roman"/>
          <w:b/>
          <w:bCs/>
          <w:color w:val="auto"/>
          <w:sz w:val="22"/>
          <w:szCs w:val="22"/>
        </w:rPr>
        <w:t xml:space="preserve">Table </w:t>
      </w:r>
      <w:r w:rsidRPr="005C64F5">
        <w:rPr>
          <w:rFonts w:ascii="Times New Roman" w:hAnsi="Times New Roman" w:cs="Times New Roman"/>
          <w:b/>
          <w:bCs/>
          <w:color w:val="auto"/>
          <w:sz w:val="22"/>
          <w:szCs w:val="22"/>
        </w:rPr>
        <w:fldChar w:fldCharType="begin"/>
      </w:r>
      <w:r w:rsidRPr="005C64F5">
        <w:rPr>
          <w:rFonts w:ascii="Times New Roman" w:hAnsi="Times New Roman" w:cs="Times New Roman"/>
          <w:b/>
          <w:bCs/>
          <w:color w:val="auto"/>
          <w:sz w:val="22"/>
          <w:szCs w:val="22"/>
        </w:rPr>
        <w:instrText xml:space="preserve"> SEQ Table \* ARABIC </w:instrText>
      </w:r>
      <w:r w:rsidRPr="005C64F5">
        <w:rPr>
          <w:rFonts w:ascii="Times New Roman" w:hAnsi="Times New Roman" w:cs="Times New Roman"/>
          <w:b/>
          <w:bCs/>
          <w:color w:val="auto"/>
          <w:sz w:val="22"/>
          <w:szCs w:val="22"/>
        </w:rPr>
        <w:fldChar w:fldCharType="separate"/>
      </w:r>
      <w:r w:rsidR="00F11900">
        <w:rPr>
          <w:rFonts w:ascii="Times New Roman" w:hAnsi="Times New Roman" w:cs="Times New Roman"/>
          <w:b/>
          <w:bCs/>
          <w:noProof/>
          <w:color w:val="auto"/>
          <w:sz w:val="22"/>
          <w:szCs w:val="22"/>
        </w:rPr>
        <w:t>4</w:t>
      </w:r>
      <w:r w:rsidRPr="005C64F5">
        <w:rPr>
          <w:rFonts w:ascii="Times New Roman" w:hAnsi="Times New Roman" w:cs="Times New Roman"/>
          <w:b/>
          <w:bCs/>
          <w:color w:val="auto"/>
          <w:sz w:val="22"/>
          <w:szCs w:val="22"/>
        </w:rPr>
        <w:fldChar w:fldCharType="end"/>
      </w:r>
      <w:r w:rsidRPr="005C64F5">
        <w:rPr>
          <w:rFonts w:ascii="Times New Roman" w:hAnsi="Times New Roman" w:cs="Times New Roman"/>
          <w:b/>
          <w:bCs/>
          <w:color w:val="auto"/>
          <w:sz w:val="22"/>
          <w:szCs w:val="22"/>
        </w:rPr>
        <w:t>. The Relationship between Age, Gender, and Time of Work Accidents on Fatalities</w:t>
      </w:r>
    </w:p>
    <w:tbl>
      <w:tblPr>
        <w:tblStyle w:val="TableGrid"/>
        <w:tblW w:w="90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4"/>
        <w:gridCol w:w="810"/>
        <w:gridCol w:w="90"/>
        <w:gridCol w:w="630"/>
        <w:gridCol w:w="630"/>
        <w:gridCol w:w="720"/>
        <w:gridCol w:w="810"/>
        <w:gridCol w:w="540"/>
        <w:gridCol w:w="810"/>
        <w:gridCol w:w="1260"/>
        <w:gridCol w:w="1530"/>
      </w:tblGrid>
      <w:tr w:rsidR="007A7FA0" w:rsidRPr="005C64F5" w14:paraId="5370E8B2" w14:textId="77777777" w:rsidTr="0059271C">
        <w:tc>
          <w:tcPr>
            <w:tcW w:w="1184" w:type="dxa"/>
            <w:vMerge w:val="restart"/>
            <w:tcBorders>
              <w:top w:val="single" w:sz="4" w:space="0" w:color="auto"/>
              <w:bottom w:val="single" w:sz="4" w:space="0" w:color="auto"/>
            </w:tcBorders>
            <w:vAlign w:val="center"/>
          </w:tcPr>
          <w:p w14:paraId="603031B3" w14:textId="54ECAA4D" w:rsidR="007A7FA0" w:rsidRPr="005C64F5" w:rsidRDefault="007A7FA0" w:rsidP="00AC65D0">
            <w:pPr>
              <w:spacing w:line="360" w:lineRule="auto"/>
              <w:jc w:val="center"/>
              <w:rPr>
                <w:rFonts w:ascii="Times New Roman" w:hAnsi="Times New Roman" w:cs="Times New Roman"/>
                <w:b/>
                <w:bCs/>
                <w:sz w:val="20"/>
                <w:szCs w:val="20"/>
                <w:lang w:val="en-US"/>
              </w:rPr>
            </w:pPr>
            <w:r w:rsidRPr="005C64F5">
              <w:rPr>
                <w:rFonts w:ascii="Times New Roman" w:hAnsi="Times New Roman" w:cs="Times New Roman"/>
                <w:b/>
                <w:bCs/>
                <w:sz w:val="20"/>
                <w:szCs w:val="20"/>
                <w:lang w:val="en-US"/>
              </w:rPr>
              <w:t>Variables</w:t>
            </w:r>
          </w:p>
        </w:tc>
        <w:tc>
          <w:tcPr>
            <w:tcW w:w="810" w:type="dxa"/>
            <w:vMerge w:val="restart"/>
            <w:tcBorders>
              <w:top w:val="single" w:sz="4" w:space="0" w:color="auto"/>
              <w:bottom w:val="single" w:sz="4" w:space="0" w:color="auto"/>
            </w:tcBorders>
            <w:vAlign w:val="center"/>
          </w:tcPr>
          <w:p w14:paraId="33EF9691" w14:textId="77777777" w:rsidR="007A7FA0" w:rsidRPr="005C64F5" w:rsidRDefault="007A7FA0" w:rsidP="00AC65D0">
            <w:pPr>
              <w:spacing w:line="360" w:lineRule="auto"/>
              <w:jc w:val="center"/>
              <w:rPr>
                <w:rFonts w:ascii="Times New Roman" w:hAnsi="Times New Roman" w:cs="Times New Roman"/>
                <w:b/>
                <w:bCs/>
                <w:sz w:val="20"/>
                <w:szCs w:val="20"/>
                <w:lang w:val="en-US"/>
              </w:rPr>
            </w:pPr>
          </w:p>
        </w:tc>
        <w:tc>
          <w:tcPr>
            <w:tcW w:w="2880" w:type="dxa"/>
            <w:gridSpan w:val="5"/>
            <w:tcBorders>
              <w:top w:val="single" w:sz="4" w:space="0" w:color="auto"/>
            </w:tcBorders>
          </w:tcPr>
          <w:p w14:paraId="096FF9CB" w14:textId="77777777" w:rsidR="007A7FA0" w:rsidRPr="005C64F5" w:rsidRDefault="007A7FA0" w:rsidP="00AC65D0">
            <w:pPr>
              <w:spacing w:line="360" w:lineRule="auto"/>
              <w:jc w:val="center"/>
              <w:rPr>
                <w:rFonts w:ascii="Times New Roman" w:hAnsi="Times New Roman" w:cs="Times New Roman"/>
                <w:b/>
                <w:bCs/>
                <w:sz w:val="20"/>
                <w:szCs w:val="20"/>
                <w:lang w:val="en-US"/>
              </w:rPr>
            </w:pPr>
            <w:r w:rsidRPr="005C64F5">
              <w:rPr>
                <w:rFonts w:ascii="Times New Roman" w:hAnsi="Times New Roman" w:cs="Times New Roman"/>
                <w:b/>
                <w:bCs/>
                <w:sz w:val="20"/>
                <w:szCs w:val="20"/>
                <w:lang w:val="en-US"/>
              </w:rPr>
              <w:t>Fatalities</w:t>
            </w:r>
          </w:p>
        </w:tc>
        <w:tc>
          <w:tcPr>
            <w:tcW w:w="1350" w:type="dxa"/>
            <w:gridSpan w:val="2"/>
            <w:vMerge w:val="restart"/>
            <w:tcBorders>
              <w:top w:val="single" w:sz="4" w:space="0" w:color="auto"/>
            </w:tcBorders>
            <w:vAlign w:val="center"/>
          </w:tcPr>
          <w:p w14:paraId="27CE8E4E" w14:textId="77777777" w:rsidR="007A7FA0" w:rsidRPr="005C64F5" w:rsidRDefault="007A7FA0" w:rsidP="00AC65D0">
            <w:pPr>
              <w:spacing w:line="360" w:lineRule="auto"/>
              <w:jc w:val="center"/>
              <w:rPr>
                <w:rFonts w:ascii="Times New Roman" w:hAnsi="Times New Roman" w:cs="Times New Roman"/>
                <w:b/>
                <w:bCs/>
                <w:sz w:val="20"/>
                <w:szCs w:val="20"/>
                <w:lang w:val="en-US"/>
              </w:rPr>
            </w:pPr>
            <w:r w:rsidRPr="005C64F5">
              <w:rPr>
                <w:rFonts w:ascii="Times New Roman" w:hAnsi="Times New Roman" w:cs="Times New Roman"/>
                <w:b/>
                <w:bCs/>
                <w:sz w:val="20"/>
                <w:szCs w:val="20"/>
                <w:lang w:val="en-US"/>
              </w:rPr>
              <w:t>Total</w:t>
            </w:r>
          </w:p>
        </w:tc>
        <w:tc>
          <w:tcPr>
            <w:tcW w:w="1260" w:type="dxa"/>
            <w:vMerge w:val="restart"/>
            <w:tcBorders>
              <w:top w:val="single" w:sz="4" w:space="0" w:color="auto"/>
              <w:bottom w:val="single" w:sz="4" w:space="0" w:color="auto"/>
            </w:tcBorders>
            <w:vAlign w:val="center"/>
          </w:tcPr>
          <w:p w14:paraId="3A360A99" w14:textId="77777777" w:rsidR="007A7FA0" w:rsidRPr="005C64F5" w:rsidRDefault="007A7FA0" w:rsidP="00AC65D0">
            <w:pPr>
              <w:spacing w:line="360" w:lineRule="auto"/>
              <w:jc w:val="center"/>
              <w:rPr>
                <w:rFonts w:ascii="Times New Roman" w:hAnsi="Times New Roman" w:cs="Times New Roman"/>
                <w:b/>
                <w:bCs/>
                <w:sz w:val="20"/>
                <w:szCs w:val="20"/>
                <w:lang w:val="en-US"/>
              </w:rPr>
            </w:pPr>
            <w:r w:rsidRPr="005C64F5">
              <w:rPr>
                <w:rFonts w:ascii="Times New Roman" w:hAnsi="Times New Roman" w:cs="Times New Roman"/>
                <w:b/>
                <w:bCs/>
                <w:sz w:val="20"/>
                <w:szCs w:val="20"/>
                <w:lang w:val="en-US"/>
              </w:rPr>
              <w:t xml:space="preserve">P- </w:t>
            </w:r>
            <w:r w:rsidRPr="005C64F5">
              <w:rPr>
                <w:rFonts w:ascii="Times New Roman" w:hAnsi="Times New Roman" w:cs="Times New Roman"/>
                <w:b/>
                <w:bCs/>
                <w:i/>
                <w:iCs/>
                <w:sz w:val="20"/>
                <w:szCs w:val="20"/>
                <w:lang w:val="en-US"/>
              </w:rPr>
              <w:t>value</w:t>
            </w:r>
          </w:p>
        </w:tc>
        <w:tc>
          <w:tcPr>
            <w:tcW w:w="1530" w:type="dxa"/>
            <w:vMerge w:val="restart"/>
            <w:tcBorders>
              <w:top w:val="single" w:sz="4" w:space="0" w:color="auto"/>
              <w:bottom w:val="single" w:sz="4" w:space="0" w:color="auto"/>
            </w:tcBorders>
            <w:vAlign w:val="center"/>
          </w:tcPr>
          <w:p w14:paraId="46415544" w14:textId="77777777" w:rsidR="007A7FA0" w:rsidRPr="005C64F5" w:rsidRDefault="007A7FA0" w:rsidP="00AC65D0">
            <w:pPr>
              <w:spacing w:line="360" w:lineRule="auto"/>
              <w:jc w:val="center"/>
              <w:rPr>
                <w:rFonts w:ascii="Times New Roman" w:hAnsi="Times New Roman" w:cs="Times New Roman"/>
                <w:b/>
                <w:bCs/>
                <w:sz w:val="20"/>
                <w:szCs w:val="20"/>
                <w:lang w:val="en-US"/>
              </w:rPr>
            </w:pPr>
            <w:r w:rsidRPr="005C64F5">
              <w:rPr>
                <w:rFonts w:ascii="Times New Roman" w:hAnsi="Times New Roman" w:cs="Times New Roman"/>
                <w:b/>
                <w:bCs/>
                <w:sz w:val="20"/>
                <w:szCs w:val="20"/>
                <w:lang w:val="en-US"/>
              </w:rPr>
              <w:t>OR (95% CI)</w:t>
            </w:r>
          </w:p>
        </w:tc>
      </w:tr>
      <w:tr w:rsidR="007A7FA0" w14:paraId="495512AD" w14:textId="77777777" w:rsidTr="0059271C">
        <w:tc>
          <w:tcPr>
            <w:tcW w:w="1184" w:type="dxa"/>
            <w:vMerge/>
            <w:tcBorders>
              <w:bottom w:val="single" w:sz="4" w:space="0" w:color="auto"/>
            </w:tcBorders>
          </w:tcPr>
          <w:p w14:paraId="2D9BCA15" w14:textId="77777777" w:rsidR="007A7FA0" w:rsidRPr="0059271C" w:rsidRDefault="007A7FA0" w:rsidP="00AC65D0">
            <w:pPr>
              <w:spacing w:line="360" w:lineRule="auto"/>
              <w:jc w:val="center"/>
              <w:rPr>
                <w:rFonts w:ascii="Times New Roman" w:hAnsi="Times New Roman" w:cs="Times New Roman"/>
                <w:sz w:val="20"/>
                <w:szCs w:val="20"/>
                <w:lang w:val="en-US"/>
              </w:rPr>
            </w:pPr>
          </w:p>
        </w:tc>
        <w:tc>
          <w:tcPr>
            <w:tcW w:w="810" w:type="dxa"/>
            <w:vMerge/>
            <w:tcBorders>
              <w:bottom w:val="single" w:sz="4" w:space="0" w:color="auto"/>
            </w:tcBorders>
            <w:vAlign w:val="center"/>
          </w:tcPr>
          <w:p w14:paraId="4CA4642A" w14:textId="77777777" w:rsidR="007A7FA0" w:rsidRPr="0059271C" w:rsidRDefault="007A7FA0" w:rsidP="00AC65D0">
            <w:pPr>
              <w:spacing w:line="360" w:lineRule="auto"/>
              <w:jc w:val="center"/>
              <w:rPr>
                <w:rFonts w:ascii="Times New Roman" w:hAnsi="Times New Roman" w:cs="Times New Roman"/>
                <w:sz w:val="20"/>
                <w:szCs w:val="20"/>
                <w:lang w:val="en-US"/>
              </w:rPr>
            </w:pPr>
          </w:p>
        </w:tc>
        <w:tc>
          <w:tcPr>
            <w:tcW w:w="1350" w:type="dxa"/>
            <w:gridSpan w:val="3"/>
            <w:vAlign w:val="center"/>
          </w:tcPr>
          <w:p w14:paraId="59A3859C" w14:textId="77777777" w:rsidR="007A7FA0" w:rsidRPr="0059271C" w:rsidRDefault="007A7FA0" w:rsidP="00AC65D0">
            <w:pPr>
              <w:spacing w:line="360" w:lineRule="auto"/>
              <w:jc w:val="center"/>
              <w:rPr>
                <w:rFonts w:ascii="Times New Roman" w:hAnsi="Times New Roman" w:cs="Times New Roman"/>
                <w:b/>
                <w:bCs/>
                <w:sz w:val="20"/>
                <w:szCs w:val="20"/>
                <w:lang w:val="en-US"/>
              </w:rPr>
            </w:pPr>
            <w:r w:rsidRPr="0059271C">
              <w:rPr>
                <w:rFonts w:ascii="Times New Roman" w:hAnsi="Times New Roman" w:cs="Times New Roman"/>
                <w:b/>
                <w:bCs/>
                <w:sz w:val="20"/>
                <w:szCs w:val="20"/>
                <w:lang w:val="en-US"/>
              </w:rPr>
              <w:t>Fatal</w:t>
            </w:r>
          </w:p>
        </w:tc>
        <w:tc>
          <w:tcPr>
            <w:tcW w:w="1530" w:type="dxa"/>
            <w:gridSpan w:val="2"/>
            <w:vAlign w:val="center"/>
          </w:tcPr>
          <w:p w14:paraId="71499027" w14:textId="77777777" w:rsidR="007A7FA0" w:rsidRPr="0059271C" w:rsidRDefault="007A7FA0" w:rsidP="00AC65D0">
            <w:pPr>
              <w:spacing w:line="360" w:lineRule="auto"/>
              <w:jc w:val="center"/>
              <w:rPr>
                <w:rFonts w:ascii="Times New Roman" w:hAnsi="Times New Roman" w:cs="Times New Roman"/>
                <w:b/>
                <w:bCs/>
                <w:sz w:val="20"/>
                <w:szCs w:val="20"/>
                <w:lang w:val="en-US"/>
              </w:rPr>
            </w:pPr>
            <w:r w:rsidRPr="0059271C">
              <w:rPr>
                <w:rFonts w:ascii="Times New Roman" w:hAnsi="Times New Roman" w:cs="Times New Roman"/>
                <w:b/>
                <w:bCs/>
                <w:sz w:val="20"/>
                <w:szCs w:val="20"/>
                <w:lang w:val="en-US"/>
              </w:rPr>
              <w:t>Not Fatal</w:t>
            </w:r>
          </w:p>
        </w:tc>
        <w:tc>
          <w:tcPr>
            <w:tcW w:w="1350" w:type="dxa"/>
            <w:gridSpan w:val="2"/>
            <w:vMerge/>
            <w:vAlign w:val="center"/>
          </w:tcPr>
          <w:p w14:paraId="2E2C2A3F" w14:textId="77777777" w:rsidR="007A7FA0" w:rsidRPr="0059271C" w:rsidRDefault="007A7FA0" w:rsidP="00AC65D0">
            <w:pPr>
              <w:spacing w:line="360" w:lineRule="auto"/>
              <w:rPr>
                <w:rFonts w:ascii="Times New Roman" w:hAnsi="Times New Roman" w:cs="Times New Roman"/>
                <w:sz w:val="20"/>
                <w:szCs w:val="20"/>
                <w:lang w:val="en-US"/>
              </w:rPr>
            </w:pPr>
          </w:p>
        </w:tc>
        <w:tc>
          <w:tcPr>
            <w:tcW w:w="1260" w:type="dxa"/>
            <w:vMerge/>
            <w:tcBorders>
              <w:bottom w:val="single" w:sz="4" w:space="0" w:color="auto"/>
            </w:tcBorders>
            <w:vAlign w:val="center"/>
          </w:tcPr>
          <w:p w14:paraId="6F5D72F3" w14:textId="77777777" w:rsidR="007A7FA0" w:rsidRPr="0059271C" w:rsidRDefault="007A7FA0" w:rsidP="00AC65D0">
            <w:pPr>
              <w:spacing w:line="360" w:lineRule="auto"/>
              <w:jc w:val="center"/>
              <w:rPr>
                <w:rFonts w:ascii="Times New Roman" w:hAnsi="Times New Roman" w:cs="Times New Roman"/>
                <w:sz w:val="20"/>
                <w:szCs w:val="20"/>
                <w:lang w:val="en-US"/>
              </w:rPr>
            </w:pPr>
          </w:p>
        </w:tc>
        <w:tc>
          <w:tcPr>
            <w:tcW w:w="1530" w:type="dxa"/>
            <w:vMerge/>
            <w:tcBorders>
              <w:bottom w:val="single" w:sz="4" w:space="0" w:color="auto"/>
            </w:tcBorders>
            <w:vAlign w:val="center"/>
          </w:tcPr>
          <w:p w14:paraId="6F0FB9BA" w14:textId="77777777" w:rsidR="007A7FA0" w:rsidRPr="0059271C" w:rsidRDefault="007A7FA0" w:rsidP="00AC65D0">
            <w:pPr>
              <w:spacing w:line="360" w:lineRule="auto"/>
              <w:jc w:val="center"/>
              <w:rPr>
                <w:rFonts w:ascii="Times New Roman" w:hAnsi="Times New Roman" w:cs="Times New Roman"/>
                <w:sz w:val="20"/>
                <w:szCs w:val="20"/>
                <w:lang w:val="en-US"/>
              </w:rPr>
            </w:pPr>
          </w:p>
        </w:tc>
      </w:tr>
      <w:tr w:rsidR="007A7FA0" w14:paraId="6CA89A17" w14:textId="77777777" w:rsidTr="0059271C">
        <w:tc>
          <w:tcPr>
            <w:tcW w:w="1184" w:type="dxa"/>
            <w:vMerge/>
            <w:tcBorders>
              <w:bottom w:val="single" w:sz="4" w:space="0" w:color="auto"/>
            </w:tcBorders>
          </w:tcPr>
          <w:p w14:paraId="5FBA454C" w14:textId="77777777" w:rsidR="007A7FA0" w:rsidRPr="0059271C" w:rsidRDefault="007A7FA0" w:rsidP="00AC65D0">
            <w:pPr>
              <w:spacing w:line="360" w:lineRule="auto"/>
              <w:jc w:val="center"/>
              <w:rPr>
                <w:rFonts w:ascii="Times New Roman" w:hAnsi="Times New Roman" w:cs="Times New Roman"/>
                <w:sz w:val="20"/>
                <w:szCs w:val="20"/>
                <w:lang w:val="en-US"/>
              </w:rPr>
            </w:pPr>
          </w:p>
        </w:tc>
        <w:tc>
          <w:tcPr>
            <w:tcW w:w="810" w:type="dxa"/>
            <w:vMerge/>
            <w:tcBorders>
              <w:bottom w:val="single" w:sz="4" w:space="0" w:color="auto"/>
            </w:tcBorders>
            <w:vAlign w:val="center"/>
          </w:tcPr>
          <w:p w14:paraId="08015545" w14:textId="77777777" w:rsidR="007A7FA0" w:rsidRPr="0059271C" w:rsidRDefault="007A7FA0" w:rsidP="00AC65D0">
            <w:pPr>
              <w:spacing w:line="360" w:lineRule="auto"/>
              <w:jc w:val="center"/>
              <w:rPr>
                <w:rFonts w:ascii="Times New Roman" w:hAnsi="Times New Roman" w:cs="Times New Roman"/>
                <w:sz w:val="20"/>
                <w:szCs w:val="20"/>
                <w:lang w:val="en-US"/>
              </w:rPr>
            </w:pPr>
          </w:p>
        </w:tc>
        <w:tc>
          <w:tcPr>
            <w:tcW w:w="720" w:type="dxa"/>
            <w:gridSpan w:val="2"/>
            <w:tcBorders>
              <w:bottom w:val="single" w:sz="4" w:space="0" w:color="auto"/>
            </w:tcBorders>
            <w:vAlign w:val="center"/>
          </w:tcPr>
          <w:p w14:paraId="3630F7AE" w14:textId="77777777" w:rsidR="007A7FA0" w:rsidRPr="0059271C" w:rsidRDefault="007A7FA0" w:rsidP="00AC65D0">
            <w:pPr>
              <w:spacing w:line="360" w:lineRule="auto"/>
              <w:jc w:val="center"/>
              <w:rPr>
                <w:rFonts w:ascii="Times New Roman" w:hAnsi="Times New Roman" w:cs="Times New Roman"/>
                <w:b/>
                <w:bCs/>
                <w:sz w:val="20"/>
                <w:szCs w:val="20"/>
                <w:lang w:val="en-US"/>
              </w:rPr>
            </w:pPr>
            <w:r w:rsidRPr="0059271C">
              <w:rPr>
                <w:rFonts w:ascii="Times New Roman" w:hAnsi="Times New Roman" w:cs="Times New Roman"/>
                <w:b/>
                <w:bCs/>
                <w:sz w:val="20"/>
                <w:szCs w:val="20"/>
                <w:lang w:val="en-US"/>
              </w:rPr>
              <w:t>n</w:t>
            </w:r>
          </w:p>
        </w:tc>
        <w:tc>
          <w:tcPr>
            <w:tcW w:w="630" w:type="dxa"/>
            <w:tcBorders>
              <w:bottom w:val="single" w:sz="4" w:space="0" w:color="auto"/>
            </w:tcBorders>
          </w:tcPr>
          <w:p w14:paraId="0F9AB038" w14:textId="77777777" w:rsidR="007A7FA0" w:rsidRPr="0059271C" w:rsidRDefault="007A7FA0" w:rsidP="00AC65D0">
            <w:pPr>
              <w:spacing w:line="360" w:lineRule="auto"/>
              <w:jc w:val="center"/>
              <w:rPr>
                <w:rFonts w:ascii="Times New Roman" w:hAnsi="Times New Roman" w:cs="Times New Roman"/>
                <w:b/>
                <w:bCs/>
                <w:sz w:val="20"/>
                <w:szCs w:val="20"/>
                <w:lang w:val="en-US"/>
              </w:rPr>
            </w:pPr>
            <w:r w:rsidRPr="0059271C">
              <w:rPr>
                <w:rFonts w:ascii="Times New Roman" w:hAnsi="Times New Roman" w:cs="Times New Roman"/>
                <w:b/>
                <w:bCs/>
                <w:sz w:val="20"/>
                <w:szCs w:val="20"/>
                <w:lang w:val="en-US"/>
              </w:rPr>
              <w:t>%</w:t>
            </w:r>
          </w:p>
        </w:tc>
        <w:tc>
          <w:tcPr>
            <w:tcW w:w="720" w:type="dxa"/>
            <w:tcBorders>
              <w:bottom w:val="single" w:sz="4" w:space="0" w:color="auto"/>
            </w:tcBorders>
            <w:vAlign w:val="center"/>
          </w:tcPr>
          <w:p w14:paraId="3C671E4C" w14:textId="77777777" w:rsidR="007A7FA0" w:rsidRPr="0059271C" w:rsidRDefault="007A7FA0" w:rsidP="00AC65D0">
            <w:pPr>
              <w:spacing w:line="360" w:lineRule="auto"/>
              <w:jc w:val="center"/>
              <w:rPr>
                <w:rFonts w:ascii="Times New Roman" w:hAnsi="Times New Roman" w:cs="Times New Roman"/>
                <w:b/>
                <w:bCs/>
                <w:sz w:val="20"/>
                <w:szCs w:val="20"/>
                <w:lang w:val="en-US"/>
              </w:rPr>
            </w:pPr>
            <w:r w:rsidRPr="0059271C">
              <w:rPr>
                <w:rFonts w:ascii="Times New Roman" w:hAnsi="Times New Roman" w:cs="Times New Roman"/>
                <w:b/>
                <w:bCs/>
                <w:sz w:val="20"/>
                <w:szCs w:val="20"/>
                <w:lang w:val="en-US"/>
              </w:rPr>
              <w:t>n</w:t>
            </w:r>
          </w:p>
        </w:tc>
        <w:tc>
          <w:tcPr>
            <w:tcW w:w="810" w:type="dxa"/>
            <w:tcBorders>
              <w:bottom w:val="single" w:sz="4" w:space="0" w:color="auto"/>
            </w:tcBorders>
          </w:tcPr>
          <w:p w14:paraId="5B022E29" w14:textId="77777777" w:rsidR="007A7FA0" w:rsidRPr="0059271C" w:rsidRDefault="007A7FA0" w:rsidP="00AC65D0">
            <w:pPr>
              <w:spacing w:line="360" w:lineRule="auto"/>
              <w:jc w:val="center"/>
              <w:rPr>
                <w:rFonts w:ascii="Times New Roman" w:hAnsi="Times New Roman" w:cs="Times New Roman"/>
                <w:b/>
                <w:bCs/>
                <w:sz w:val="20"/>
                <w:szCs w:val="20"/>
                <w:lang w:val="en-US"/>
              </w:rPr>
            </w:pPr>
            <w:r w:rsidRPr="0059271C">
              <w:rPr>
                <w:rFonts w:ascii="Times New Roman" w:hAnsi="Times New Roman" w:cs="Times New Roman"/>
                <w:b/>
                <w:bCs/>
                <w:sz w:val="20"/>
                <w:szCs w:val="20"/>
                <w:lang w:val="en-US"/>
              </w:rPr>
              <w:t>%</w:t>
            </w:r>
          </w:p>
        </w:tc>
        <w:tc>
          <w:tcPr>
            <w:tcW w:w="540" w:type="dxa"/>
            <w:tcBorders>
              <w:bottom w:val="single" w:sz="4" w:space="0" w:color="auto"/>
            </w:tcBorders>
            <w:vAlign w:val="center"/>
          </w:tcPr>
          <w:p w14:paraId="7DB1D1F4" w14:textId="77777777" w:rsidR="007A7FA0" w:rsidRPr="0059271C" w:rsidRDefault="007A7FA0" w:rsidP="00AC65D0">
            <w:pPr>
              <w:spacing w:line="360" w:lineRule="auto"/>
              <w:jc w:val="center"/>
              <w:rPr>
                <w:rFonts w:ascii="Times New Roman" w:hAnsi="Times New Roman" w:cs="Times New Roman"/>
                <w:b/>
                <w:bCs/>
                <w:sz w:val="20"/>
                <w:szCs w:val="20"/>
                <w:lang w:val="en-US"/>
              </w:rPr>
            </w:pPr>
            <w:r w:rsidRPr="0059271C">
              <w:rPr>
                <w:rFonts w:ascii="Times New Roman" w:hAnsi="Times New Roman" w:cs="Times New Roman"/>
                <w:b/>
                <w:bCs/>
                <w:sz w:val="20"/>
                <w:szCs w:val="20"/>
                <w:lang w:val="en-US"/>
              </w:rPr>
              <w:t>n</w:t>
            </w:r>
          </w:p>
        </w:tc>
        <w:tc>
          <w:tcPr>
            <w:tcW w:w="810" w:type="dxa"/>
            <w:tcBorders>
              <w:bottom w:val="single" w:sz="4" w:space="0" w:color="auto"/>
            </w:tcBorders>
          </w:tcPr>
          <w:p w14:paraId="29D06F89" w14:textId="77777777" w:rsidR="007A7FA0" w:rsidRPr="0059271C" w:rsidRDefault="007A7FA0" w:rsidP="00AC65D0">
            <w:pPr>
              <w:spacing w:line="360" w:lineRule="auto"/>
              <w:jc w:val="center"/>
              <w:rPr>
                <w:rFonts w:ascii="Times New Roman" w:hAnsi="Times New Roman" w:cs="Times New Roman"/>
                <w:b/>
                <w:bCs/>
                <w:sz w:val="20"/>
                <w:szCs w:val="20"/>
                <w:lang w:val="en-US"/>
              </w:rPr>
            </w:pPr>
            <w:r w:rsidRPr="0059271C">
              <w:rPr>
                <w:rFonts w:ascii="Times New Roman" w:hAnsi="Times New Roman" w:cs="Times New Roman"/>
                <w:b/>
                <w:bCs/>
                <w:sz w:val="20"/>
                <w:szCs w:val="20"/>
                <w:lang w:val="en-US"/>
              </w:rPr>
              <w:t>%</w:t>
            </w:r>
          </w:p>
        </w:tc>
        <w:tc>
          <w:tcPr>
            <w:tcW w:w="1260" w:type="dxa"/>
            <w:vMerge/>
            <w:tcBorders>
              <w:bottom w:val="single" w:sz="4" w:space="0" w:color="auto"/>
            </w:tcBorders>
            <w:vAlign w:val="center"/>
          </w:tcPr>
          <w:p w14:paraId="3C5391D8" w14:textId="77777777" w:rsidR="007A7FA0" w:rsidRPr="0059271C" w:rsidRDefault="007A7FA0" w:rsidP="00AC65D0">
            <w:pPr>
              <w:spacing w:line="360" w:lineRule="auto"/>
              <w:jc w:val="center"/>
              <w:rPr>
                <w:rFonts w:ascii="Times New Roman" w:hAnsi="Times New Roman" w:cs="Times New Roman"/>
                <w:sz w:val="20"/>
                <w:szCs w:val="20"/>
                <w:lang w:val="en-US"/>
              </w:rPr>
            </w:pPr>
          </w:p>
        </w:tc>
        <w:tc>
          <w:tcPr>
            <w:tcW w:w="1530" w:type="dxa"/>
            <w:vMerge/>
            <w:tcBorders>
              <w:bottom w:val="single" w:sz="4" w:space="0" w:color="auto"/>
            </w:tcBorders>
            <w:vAlign w:val="center"/>
          </w:tcPr>
          <w:p w14:paraId="6D0ED259" w14:textId="77777777" w:rsidR="007A7FA0" w:rsidRPr="0059271C" w:rsidRDefault="007A7FA0" w:rsidP="00AC65D0">
            <w:pPr>
              <w:spacing w:line="360" w:lineRule="auto"/>
              <w:jc w:val="center"/>
              <w:rPr>
                <w:rFonts w:ascii="Times New Roman" w:hAnsi="Times New Roman" w:cs="Times New Roman"/>
                <w:sz w:val="20"/>
                <w:szCs w:val="20"/>
                <w:lang w:val="en-US"/>
              </w:rPr>
            </w:pPr>
          </w:p>
        </w:tc>
      </w:tr>
      <w:tr w:rsidR="007A7FA0" w14:paraId="7B9DF659" w14:textId="77777777" w:rsidTr="0059271C">
        <w:tc>
          <w:tcPr>
            <w:tcW w:w="1184" w:type="dxa"/>
            <w:vMerge w:val="restart"/>
            <w:tcBorders>
              <w:top w:val="single" w:sz="4" w:space="0" w:color="auto"/>
            </w:tcBorders>
          </w:tcPr>
          <w:p w14:paraId="1B2C44A4" w14:textId="63C208DC" w:rsidR="007A7FA0" w:rsidRPr="0059271C" w:rsidRDefault="0059271C" w:rsidP="00AC65D0">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Age</w:t>
            </w:r>
          </w:p>
        </w:tc>
        <w:tc>
          <w:tcPr>
            <w:tcW w:w="810" w:type="dxa"/>
            <w:tcBorders>
              <w:top w:val="single" w:sz="4" w:space="0" w:color="auto"/>
            </w:tcBorders>
            <w:vAlign w:val="center"/>
          </w:tcPr>
          <w:p w14:paraId="0C520ACB" w14:textId="18484207" w:rsidR="007A7FA0" w:rsidRPr="0059271C" w:rsidRDefault="0059271C" w:rsidP="00AC65D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Young workers (&lt;45 years)</w:t>
            </w:r>
          </w:p>
        </w:tc>
        <w:tc>
          <w:tcPr>
            <w:tcW w:w="720" w:type="dxa"/>
            <w:gridSpan w:val="2"/>
            <w:tcBorders>
              <w:top w:val="single" w:sz="4" w:space="0" w:color="auto"/>
            </w:tcBorders>
            <w:vAlign w:val="center"/>
          </w:tcPr>
          <w:p w14:paraId="4274BE99"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18</w:t>
            </w:r>
          </w:p>
        </w:tc>
        <w:tc>
          <w:tcPr>
            <w:tcW w:w="630" w:type="dxa"/>
            <w:tcBorders>
              <w:top w:val="single" w:sz="4" w:space="0" w:color="auto"/>
            </w:tcBorders>
            <w:vAlign w:val="center"/>
          </w:tcPr>
          <w:p w14:paraId="13C0DDE9"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6,7</w:t>
            </w:r>
          </w:p>
        </w:tc>
        <w:tc>
          <w:tcPr>
            <w:tcW w:w="720" w:type="dxa"/>
            <w:tcBorders>
              <w:top w:val="single" w:sz="4" w:space="0" w:color="auto"/>
            </w:tcBorders>
            <w:vAlign w:val="center"/>
          </w:tcPr>
          <w:p w14:paraId="690DDD74"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251</w:t>
            </w:r>
          </w:p>
        </w:tc>
        <w:tc>
          <w:tcPr>
            <w:tcW w:w="810" w:type="dxa"/>
            <w:tcBorders>
              <w:top w:val="single" w:sz="4" w:space="0" w:color="auto"/>
            </w:tcBorders>
            <w:vAlign w:val="center"/>
          </w:tcPr>
          <w:p w14:paraId="53F5929E"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93.3</w:t>
            </w:r>
          </w:p>
        </w:tc>
        <w:tc>
          <w:tcPr>
            <w:tcW w:w="540" w:type="dxa"/>
            <w:tcBorders>
              <w:top w:val="single" w:sz="4" w:space="0" w:color="auto"/>
            </w:tcBorders>
            <w:vAlign w:val="center"/>
          </w:tcPr>
          <w:p w14:paraId="0F068B52"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269</w:t>
            </w:r>
          </w:p>
        </w:tc>
        <w:tc>
          <w:tcPr>
            <w:tcW w:w="810" w:type="dxa"/>
            <w:tcBorders>
              <w:top w:val="single" w:sz="4" w:space="0" w:color="auto"/>
            </w:tcBorders>
            <w:vAlign w:val="center"/>
          </w:tcPr>
          <w:p w14:paraId="091B8D0D"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100%</w:t>
            </w:r>
          </w:p>
        </w:tc>
        <w:tc>
          <w:tcPr>
            <w:tcW w:w="1260" w:type="dxa"/>
            <w:vMerge w:val="restart"/>
            <w:tcBorders>
              <w:top w:val="single" w:sz="4" w:space="0" w:color="auto"/>
            </w:tcBorders>
            <w:vAlign w:val="center"/>
          </w:tcPr>
          <w:p w14:paraId="00FEF169"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 xml:space="preserve">0.056 </w:t>
            </w:r>
            <w:r w:rsidRPr="0059271C">
              <w:rPr>
                <w:rFonts w:ascii="Times New Roman" w:hAnsi="Times New Roman" w:cs="Times New Roman"/>
                <w:sz w:val="20"/>
                <w:szCs w:val="20"/>
                <w:vertAlign w:val="superscript"/>
                <w:lang w:val="en-US"/>
              </w:rPr>
              <w:t>f</w:t>
            </w:r>
          </w:p>
        </w:tc>
        <w:tc>
          <w:tcPr>
            <w:tcW w:w="1530" w:type="dxa"/>
            <w:vMerge w:val="restart"/>
            <w:tcBorders>
              <w:top w:val="single" w:sz="4" w:space="0" w:color="auto"/>
            </w:tcBorders>
            <w:vAlign w:val="center"/>
          </w:tcPr>
          <w:p w14:paraId="4F7FF9C6" w14:textId="77777777" w:rsidR="007A7FA0" w:rsidRPr="0059271C" w:rsidRDefault="007A7FA0" w:rsidP="00AC65D0">
            <w:pPr>
              <w:jc w:val="center"/>
              <w:rPr>
                <w:rFonts w:ascii="Times New Roman" w:hAnsi="Times New Roman" w:cs="Times New Roman"/>
                <w:sz w:val="20"/>
                <w:szCs w:val="20"/>
              </w:rPr>
            </w:pPr>
            <w:r w:rsidRPr="0059271C">
              <w:rPr>
                <w:rFonts w:ascii="Times New Roman" w:hAnsi="Times New Roman" w:cs="Times New Roman"/>
                <w:sz w:val="20"/>
                <w:szCs w:val="20"/>
                <w:lang w:val="en-US"/>
              </w:rPr>
              <w:t>2,425 (0.996—5.907)</w:t>
            </w:r>
          </w:p>
        </w:tc>
      </w:tr>
      <w:tr w:rsidR="007A7FA0" w14:paraId="0DC3CEA0" w14:textId="77777777" w:rsidTr="0059271C">
        <w:tc>
          <w:tcPr>
            <w:tcW w:w="1184" w:type="dxa"/>
            <w:vMerge/>
          </w:tcPr>
          <w:p w14:paraId="76009C54" w14:textId="77777777" w:rsidR="007A7FA0" w:rsidRPr="0059271C" w:rsidRDefault="007A7FA0" w:rsidP="00AC65D0">
            <w:pPr>
              <w:spacing w:line="360" w:lineRule="auto"/>
              <w:jc w:val="center"/>
              <w:rPr>
                <w:rFonts w:ascii="Times New Roman" w:hAnsi="Times New Roman" w:cs="Times New Roman"/>
                <w:sz w:val="20"/>
                <w:szCs w:val="20"/>
                <w:lang w:val="en-US"/>
              </w:rPr>
            </w:pPr>
          </w:p>
        </w:tc>
        <w:tc>
          <w:tcPr>
            <w:tcW w:w="810" w:type="dxa"/>
            <w:vAlign w:val="center"/>
          </w:tcPr>
          <w:p w14:paraId="107A4738" w14:textId="71382AF9" w:rsidR="007A7FA0" w:rsidRPr="0059271C" w:rsidRDefault="0059271C" w:rsidP="00AC65D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Old Workers </w:t>
            </w:r>
            <w:proofErr w:type="gramStart"/>
            <w:r>
              <w:rPr>
                <w:rFonts w:ascii="Times New Roman" w:hAnsi="Times New Roman" w:cs="Times New Roman"/>
                <w:sz w:val="20"/>
                <w:szCs w:val="20"/>
                <w:lang w:val="en-US"/>
              </w:rPr>
              <w:t xml:space="preserve">( </w:t>
            </w:r>
            <w:r w:rsidR="007A7FA0" w:rsidRPr="0059271C">
              <w:rPr>
                <w:rFonts w:ascii="Times New Roman" w:hAnsi="Times New Roman" w:cs="Times New Roman"/>
                <w:sz w:val="20"/>
                <w:szCs w:val="20"/>
                <w:u w:val="single"/>
                <w:lang w:val="en-US"/>
              </w:rPr>
              <w:t>&gt;</w:t>
            </w:r>
            <w:proofErr w:type="gramEnd"/>
            <w:r w:rsidR="007A7FA0" w:rsidRPr="0059271C">
              <w:rPr>
                <w:rFonts w:ascii="Times New Roman" w:hAnsi="Times New Roman" w:cs="Times New Roman"/>
                <w:sz w:val="20"/>
                <w:szCs w:val="20"/>
                <w:u w:val="single"/>
                <w:lang w:val="en-US"/>
              </w:rPr>
              <w:t xml:space="preserve"> </w:t>
            </w:r>
            <w:r w:rsidR="007A7FA0" w:rsidRPr="0059271C">
              <w:rPr>
                <w:rFonts w:ascii="Times New Roman" w:hAnsi="Times New Roman" w:cs="Times New Roman"/>
                <w:sz w:val="20"/>
                <w:szCs w:val="20"/>
                <w:lang w:val="en-US"/>
              </w:rPr>
              <w:t>45 years)</w:t>
            </w:r>
          </w:p>
        </w:tc>
        <w:tc>
          <w:tcPr>
            <w:tcW w:w="720" w:type="dxa"/>
            <w:gridSpan w:val="2"/>
            <w:vAlign w:val="center"/>
          </w:tcPr>
          <w:p w14:paraId="3E0AD6D5"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8</w:t>
            </w:r>
          </w:p>
        </w:tc>
        <w:tc>
          <w:tcPr>
            <w:tcW w:w="630" w:type="dxa"/>
            <w:vAlign w:val="center"/>
          </w:tcPr>
          <w:p w14:paraId="40E078A7"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14.8</w:t>
            </w:r>
          </w:p>
        </w:tc>
        <w:tc>
          <w:tcPr>
            <w:tcW w:w="720" w:type="dxa"/>
            <w:vAlign w:val="center"/>
          </w:tcPr>
          <w:p w14:paraId="7E817F3F"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46</w:t>
            </w:r>
          </w:p>
        </w:tc>
        <w:tc>
          <w:tcPr>
            <w:tcW w:w="810" w:type="dxa"/>
            <w:vAlign w:val="center"/>
          </w:tcPr>
          <w:p w14:paraId="48FB9942"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85.2</w:t>
            </w:r>
          </w:p>
        </w:tc>
        <w:tc>
          <w:tcPr>
            <w:tcW w:w="540" w:type="dxa"/>
            <w:vAlign w:val="center"/>
          </w:tcPr>
          <w:p w14:paraId="77335F1A"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54</w:t>
            </w:r>
          </w:p>
        </w:tc>
        <w:tc>
          <w:tcPr>
            <w:tcW w:w="810" w:type="dxa"/>
            <w:vAlign w:val="center"/>
          </w:tcPr>
          <w:p w14:paraId="08D45864" w14:textId="77777777" w:rsidR="007A7FA0" w:rsidRPr="0059271C" w:rsidRDefault="007A7FA0"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100%</w:t>
            </w:r>
          </w:p>
        </w:tc>
        <w:tc>
          <w:tcPr>
            <w:tcW w:w="1260" w:type="dxa"/>
            <w:vMerge/>
            <w:vAlign w:val="center"/>
          </w:tcPr>
          <w:p w14:paraId="554FB630" w14:textId="77777777" w:rsidR="007A7FA0" w:rsidRPr="0059271C" w:rsidRDefault="007A7FA0" w:rsidP="00AC65D0">
            <w:pPr>
              <w:spacing w:line="360" w:lineRule="auto"/>
              <w:jc w:val="center"/>
              <w:rPr>
                <w:rFonts w:ascii="Times New Roman" w:hAnsi="Times New Roman" w:cs="Times New Roman"/>
                <w:sz w:val="20"/>
                <w:szCs w:val="20"/>
                <w:lang w:val="en-US"/>
              </w:rPr>
            </w:pPr>
          </w:p>
        </w:tc>
        <w:tc>
          <w:tcPr>
            <w:tcW w:w="1530" w:type="dxa"/>
            <w:vMerge/>
            <w:vAlign w:val="center"/>
          </w:tcPr>
          <w:p w14:paraId="6E0D42AD" w14:textId="77777777" w:rsidR="007A7FA0" w:rsidRPr="0059271C" w:rsidRDefault="007A7FA0" w:rsidP="00AC65D0">
            <w:pPr>
              <w:spacing w:line="360" w:lineRule="auto"/>
              <w:jc w:val="center"/>
              <w:rPr>
                <w:rFonts w:ascii="Times New Roman" w:hAnsi="Times New Roman" w:cs="Times New Roman"/>
                <w:sz w:val="20"/>
                <w:szCs w:val="20"/>
                <w:lang w:val="en-US"/>
              </w:rPr>
            </w:pPr>
          </w:p>
        </w:tc>
      </w:tr>
      <w:tr w:rsidR="0059271C" w14:paraId="50399D23" w14:textId="77777777" w:rsidTr="0059271C">
        <w:tblPrEx>
          <w:tblBorders>
            <w:top w:val="single" w:sz="4" w:space="0" w:color="auto"/>
          </w:tblBorders>
        </w:tblPrEx>
        <w:tc>
          <w:tcPr>
            <w:tcW w:w="1184" w:type="dxa"/>
            <w:vMerge w:val="restart"/>
            <w:tcBorders>
              <w:top w:val="nil"/>
            </w:tcBorders>
          </w:tcPr>
          <w:p w14:paraId="4646C97B" w14:textId="2A752BB5" w:rsidR="0059271C" w:rsidRPr="0059271C" w:rsidRDefault="0059271C" w:rsidP="00AC65D0">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Gender</w:t>
            </w:r>
          </w:p>
        </w:tc>
        <w:tc>
          <w:tcPr>
            <w:tcW w:w="900" w:type="dxa"/>
            <w:gridSpan w:val="2"/>
            <w:tcBorders>
              <w:top w:val="nil"/>
            </w:tcBorders>
            <w:vAlign w:val="center"/>
          </w:tcPr>
          <w:p w14:paraId="24AC43B6" w14:textId="5B487731" w:rsidR="0059271C" w:rsidRPr="0059271C" w:rsidRDefault="0059271C" w:rsidP="00AC65D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Male</w:t>
            </w:r>
          </w:p>
        </w:tc>
        <w:tc>
          <w:tcPr>
            <w:tcW w:w="630" w:type="dxa"/>
            <w:tcBorders>
              <w:top w:val="nil"/>
            </w:tcBorders>
            <w:vAlign w:val="center"/>
          </w:tcPr>
          <w:p w14:paraId="7FAE504A"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26</w:t>
            </w:r>
          </w:p>
        </w:tc>
        <w:tc>
          <w:tcPr>
            <w:tcW w:w="630" w:type="dxa"/>
            <w:tcBorders>
              <w:top w:val="nil"/>
            </w:tcBorders>
            <w:vAlign w:val="center"/>
          </w:tcPr>
          <w:p w14:paraId="5D4B2968"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9.7</w:t>
            </w:r>
          </w:p>
        </w:tc>
        <w:tc>
          <w:tcPr>
            <w:tcW w:w="720" w:type="dxa"/>
            <w:tcBorders>
              <w:top w:val="nil"/>
            </w:tcBorders>
            <w:vAlign w:val="center"/>
          </w:tcPr>
          <w:p w14:paraId="278064CE"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241</w:t>
            </w:r>
          </w:p>
        </w:tc>
        <w:tc>
          <w:tcPr>
            <w:tcW w:w="810" w:type="dxa"/>
            <w:tcBorders>
              <w:top w:val="nil"/>
            </w:tcBorders>
            <w:vAlign w:val="center"/>
          </w:tcPr>
          <w:p w14:paraId="03A80D81"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90.3</w:t>
            </w:r>
          </w:p>
        </w:tc>
        <w:tc>
          <w:tcPr>
            <w:tcW w:w="540" w:type="dxa"/>
            <w:tcBorders>
              <w:top w:val="nil"/>
            </w:tcBorders>
            <w:vAlign w:val="center"/>
          </w:tcPr>
          <w:p w14:paraId="611AB918"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267</w:t>
            </w:r>
          </w:p>
        </w:tc>
        <w:tc>
          <w:tcPr>
            <w:tcW w:w="810" w:type="dxa"/>
            <w:tcBorders>
              <w:top w:val="nil"/>
            </w:tcBorders>
            <w:vAlign w:val="center"/>
          </w:tcPr>
          <w:p w14:paraId="593BC680"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100%</w:t>
            </w:r>
          </w:p>
        </w:tc>
        <w:tc>
          <w:tcPr>
            <w:tcW w:w="1260" w:type="dxa"/>
            <w:vMerge w:val="restart"/>
            <w:tcBorders>
              <w:top w:val="nil"/>
            </w:tcBorders>
            <w:vAlign w:val="center"/>
          </w:tcPr>
          <w:p w14:paraId="653B1535"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 xml:space="preserve">0.012 </w:t>
            </w:r>
            <w:r w:rsidRPr="0059271C">
              <w:rPr>
                <w:rFonts w:ascii="Times New Roman" w:hAnsi="Times New Roman" w:cs="Times New Roman"/>
                <w:sz w:val="20"/>
                <w:szCs w:val="20"/>
                <w:vertAlign w:val="superscript"/>
                <w:lang w:val="en-US"/>
              </w:rPr>
              <w:t>f</w:t>
            </w:r>
          </w:p>
        </w:tc>
        <w:tc>
          <w:tcPr>
            <w:tcW w:w="1530" w:type="dxa"/>
            <w:vMerge w:val="restart"/>
            <w:tcBorders>
              <w:top w:val="nil"/>
            </w:tcBorders>
            <w:vAlign w:val="center"/>
          </w:tcPr>
          <w:p w14:paraId="26A983FF" w14:textId="77777777" w:rsidR="0059271C" w:rsidRPr="0059271C" w:rsidRDefault="0059271C" w:rsidP="00AC65D0">
            <w:pPr>
              <w:jc w:val="center"/>
              <w:rPr>
                <w:rFonts w:ascii="Times New Roman" w:hAnsi="Times New Roman" w:cs="Times New Roman"/>
                <w:sz w:val="20"/>
                <w:szCs w:val="20"/>
              </w:rPr>
            </w:pPr>
            <w:r w:rsidRPr="0059271C">
              <w:rPr>
                <w:rFonts w:ascii="Times New Roman" w:hAnsi="Times New Roman" w:cs="Times New Roman"/>
                <w:sz w:val="20"/>
                <w:szCs w:val="20"/>
                <w:lang w:val="en-US"/>
              </w:rPr>
              <w:t>NA</w:t>
            </w:r>
          </w:p>
        </w:tc>
      </w:tr>
      <w:tr w:rsidR="0059271C" w14:paraId="1BCBB424" w14:textId="77777777" w:rsidTr="0059271C">
        <w:tblPrEx>
          <w:tblBorders>
            <w:top w:val="single" w:sz="4" w:space="0" w:color="auto"/>
          </w:tblBorders>
        </w:tblPrEx>
        <w:tc>
          <w:tcPr>
            <w:tcW w:w="1184" w:type="dxa"/>
            <w:vMerge/>
            <w:tcBorders>
              <w:bottom w:val="nil"/>
            </w:tcBorders>
          </w:tcPr>
          <w:p w14:paraId="4D4E16D7" w14:textId="77777777" w:rsidR="0059271C" w:rsidRPr="0059271C" w:rsidRDefault="0059271C" w:rsidP="00AC65D0">
            <w:pPr>
              <w:spacing w:line="360" w:lineRule="auto"/>
              <w:jc w:val="center"/>
              <w:rPr>
                <w:rFonts w:ascii="Times New Roman" w:hAnsi="Times New Roman" w:cs="Times New Roman"/>
                <w:sz w:val="20"/>
                <w:szCs w:val="20"/>
                <w:lang w:val="en-US"/>
              </w:rPr>
            </w:pPr>
          </w:p>
        </w:tc>
        <w:tc>
          <w:tcPr>
            <w:tcW w:w="900" w:type="dxa"/>
            <w:gridSpan w:val="2"/>
            <w:tcBorders>
              <w:bottom w:val="nil"/>
            </w:tcBorders>
            <w:vAlign w:val="center"/>
          </w:tcPr>
          <w:p w14:paraId="47CF08C0" w14:textId="683D2AE5" w:rsidR="0059271C" w:rsidRPr="0059271C" w:rsidRDefault="0059271C" w:rsidP="00AC65D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Female</w:t>
            </w:r>
          </w:p>
        </w:tc>
        <w:tc>
          <w:tcPr>
            <w:tcW w:w="630" w:type="dxa"/>
            <w:tcBorders>
              <w:bottom w:val="nil"/>
            </w:tcBorders>
            <w:vAlign w:val="center"/>
          </w:tcPr>
          <w:p w14:paraId="6C8F9500"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0</w:t>
            </w:r>
          </w:p>
        </w:tc>
        <w:tc>
          <w:tcPr>
            <w:tcW w:w="630" w:type="dxa"/>
            <w:tcBorders>
              <w:bottom w:val="nil"/>
            </w:tcBorders>
            <w:vAlign w:val="center"/>
          </w:tcPr>
          <w:p w14:paraId="5B540660"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0</w:t>
            </w:r>
          </w:p>
        </w:tc>
        <w:tc>
          <w:tcPr>
            <w:tcW w:w="720" w:type="dxa"/>
            <w:tcBorders>
              <w:bottom w:val="nil"/>
            </w:tcBorders>
            <w:vAlign w:val="center"/>
          </w:tcPr>
          <w:p w14:paraId="418587F0"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56</w:t>
            </w:r>
          </w:p>
        </w:tc>
        <w:tc>
          <w:tcPr>
            <w:tcW w:w="810" w:type="dxa"/>
            <w:tcBorders>
              <w:bottom w:val="nil"/>
            </w:tcBorders>
            <w:vAlign w:val="center"/>
          </w:tcPr>
          <w:p w14:paraId="3ABCCDB7"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100</w:t>
            </w:r>
          </w:p>
        </w:tc>
        <w:tc>
          <w:tcPr>
            <w:tcW w:w="540" w:type="dxa"/>
            <w:tcBorders>
              <w:bottom w:val="nil"/>
            </w:tcBorders>
            <w:vAlign w:val="center"/>
          </w:tcPr>
          <w:p w14:paraId="782CC2EA"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56</w:t>
            </w:r>
          </w:p>
        </w:tc>
        <w:tc>
          <w:tcPr>
            <w:tcW w:w="810" w:type="dxa"/>
            <w:tcBorders>
              <w:bottom w:val="nil"/>
            </w:tcBorders>
            <w:vAlign w:val="center"/>
          </w:tcPr>
          <w:p w14:paraId="683E7840"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100%</w:t>
            </w:r>
          </w:p>
        </w:tc>
        <w:tc>
          <w:tcPr>
            <w:tcW w:w="1260" w:type="dxa"/>
            <w:vMerge/>
            <w:tcBorders>
              <w:bottom w:val="nil"/>
            </w:tcBorders>
            <w:vAlign w:val="center"/>
          </w:tcPr>
          <w:p w14:paraId="3F982929" w14:textId="77777777" w:rsidR="0059271C" w:rsidRPr="0059271C" w:rsidRDefault="0059271C" w:rsidP="00AC65D0">
            <w:pPr>
              <w:spacing w:line="360" w:lineRule="auto"/>
              <w:jc w:val="center"/>
              <w:rPr>
                <w:rFonts w:ascii="Times New Roman" w:hAnsi="Times New Roman" w:cs="Times New Roman"/>
                <w:sz w:val="20"/>
                <w:szCs w:val="20"/>
                <w:lang w:val="en-US"/>
              </w:rPr>
            </w:pPr>
          </w:p>
        </w:tc>
        <w:tc>
          <w:tcPr>
            <w:tcW w:w="1530" w:type="dxa"/>
            <w:vMerge/>
            <w:tcBorders>
              <w:bottom w:val="nil"/>
            </w:tcBorders>
            <w:vAlign w:val="center"/>
          </w:tcPr>
          <w:p w14:paraId="4B6FD1AD" w14:textId="77777777" w:rsidR="0059271C" w:rsidRPr="0059271C" w:rsidRDefault="0059271C" w:rsidP="00AC65D0">
            <w:pPr>
              <w:spacing w:line="360" w:lineRule="auto"/>
              <w:jc w:val="center"/>
              <w:rPr>
                <w:rFonts w:ascii="Times New Roman" w:hAnsi="Times New Roman" w:cs="Times New Roman"/>
                <w:sz w:val="20"/>
                <w:szCs w:val="20"/>
                <w:lang w:val="en-US"/>
              </w:rPr>
            </w:pPr>
          </w:p>
        </w:tc>
      </w:tr>
      <w:tr w:rsidR="0059271C" w:rsidRPr="0059271C" w14:paraId="31CCB378" w14:textId="77777777" w:rsidTr="00592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4" w:type="dxa"/>
            <w:vMerge w:val="restart"/>
            <w:tcBorders>
              <w:top w:val="nil"/>
              <w:left w:val="nil"/>
              <w:bottom w:val="nil"/>
              <w:right w:val="nil"/>
            </w:tcBorders>
          </w:tcPr>
          <w:p w14:paraId="65A767E6" w14:textId="5D27F0D5" w:rsidR="0059271C" w:rsidRPr="0059271C" w:rsidRDefault="005C64F5" w:rsidP="00AC65D0">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Time of Work Accidents</w:t>
            </w:r>
          </w:p>
        </w:tc>
        <w:tc>
          <w:tcPr>
            <w:tcW w:w="900" w:type="dxa"/>
            <w:gridSpan w:val="2"/>
            <w:tcBorders>
              <w:top w:val="nil"/>
              <w:left w:val="nil"/>
              <w:bottom w:val="nil"/>
              <w:right w:val="nil"/>
            </w:tcBorders>
          </w:tcPr>
          <w:p w14:paraId="6249D352" w14:textId="3590BF0F" w:rsidR="0059271C" w:rsidRPr="0059271C" w:rsidRDefault="0059271C" w:rsidP="00AC65D0">
            <w:pPr>
              <w:spacing w:line="360" w:lineRule="auto"/>
              <w:rPr>
                <w:rFonts w:ascii="Times New Roman" w:hAnsi="Times New Roman" w:cs="Times New Roman"/>
                <w:sz w:val="20"/>
                <w:szCs w:val="20"/>
                <w:lang w:val="en-US"/>
              </w:rPr>
            </w:pPr>
            <w:r w:rsidRPr="0059271C">
              <w:rPr>
                <w:rFonts w:ascii="Times New Roman" w:hAnsi="Times New Roman" w:cs="Times New Roman"/>
                <w:sz w:val="20"/>
                <w:szCs w:val="20"/>
                <w:lang w:val="en-US"/>
              </w:rPr>
              <w:t>Day time</w:t>
            </w:r>
          </w:p>
        </w:tc>
        <w:tc>
          <w:tcPr>
            <w:tcW w:w="630" w:type="dxa"/>
            <w:tcBorders>
              <w:top w:val="nil"/>
              <w:left w:val="nil"/>
              <w:bottom w:val="nil"/>
              <w:right w:val="nil"/>
            </w:tcBorders>
          </w:tcPr>
          <w:p w14:paraId="453CD8CA"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22</w:t>
            </w:r>
          </w:p>
        </w:tc>
        <w:tc>
          <w:tcPr>
            <w:tcW w:w="630" w:type="dxa"/>
            <w:tcBorders>
              <w:top w:val="nil"/>
              <w:left w:val="nil"/>
              <w:bottom w:val="nil"/>
              <w:right w:val="nil"/>
            </w:tcBorders>
          </w:tcPr>
          <w:p w14:paraId="4A559BB8"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9</w:t>
            </w:r>
          </w:p>
        </w:tc>
        <w:tc>
          <w:tcPr>
            <w:tcW w:w="720" w:type="dxa"/>
            <w:tcBorders>
              <w:top w:val="nil"/>
              <w:left w:val="nil"/>
              <w:bottom w:val="nil"/>
              <w:right w:val="nil"/>
            </w:tcBorders>
          </w:tcPr>
          <w:p w14:paraId="5143AF9E"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222</w:t>
            </w:r>
          </w:p>
        </w:tc>
        <w:tc>
          <w:tcPr>
            <w:tcW w:w="810" w:type="dxa"/>
            <w:tcBorders>
              <w:top w:val="nil"/>
              <w:left w:val="nil"/>
              <w:bottom w:val="nil"/>
              <w:right w:val="nil"/>
            </w:tcBorders>
          </w:tcPr>
          <w:p w14:paraId="2CB52F12"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91</w:t>
            </w:r>
          </w:p>
        </w:tc>
        <w:tc>
          <w:tcPr>
            <w:tcW w:w="540" w:type="dxa"/>
            <w:tcBorders>
              <w:top w:val="nil"/>
              <w:left w:val="nil"/>
              <w:bottom w:val="nil"/>
              <w:right w:val="nil"/>
            </w:tcBorders>
          </w:tcPr>
          <w:p w14:paraId="3DDB83E1"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244</w:t>
            </w:r>
          </w:p>
        </w:tc>
        <w:tc>
          <w:tcPr>
            <w:tcW w:w="810" w:type="dxa"/>
            <w:tcBorders>
              <w:top w:val="nil"/>
              <w:left w:val="nil"/>
              <w:bottom w:val="nil"/>
              <w:right w:val="nil"/>
            </w:tcBorders>
          </w:tcPr>
          <w:p w14:paraId="295F2D60"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100%</w:t>
            </w:r>
          </w:p>
        </w:tc>
        <w:tc>
          <w:tcPr>
            <w:tcW w:w="1260" w:type="dxa"/>
            <w:vMerge w:val="restart"/>
            <w:tcBorders>
              <w:top w:val="nil"/>
              <w:left w:val="nil"/>
              <w:bottom w:val="nil"/>
              <w:right w:val="nil"/>
            </w:tcBorders>
          </w:tcPr>
          <w:p w14:paraId="435C7F29"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 xml:space="preserve">0.262 </w:t>
            </w:r>
            <w:r w:rsidRPr="0059271C">
              <w:rPr>
                <w:rFonts w:ascii="Times New Roman" w:hAnsi="Times New Roman" w:cs="Times New Roman"/>
                <w:sz w:val="20"/>
                <w:szCs w:val="20"/>
                <w:vertAlign w:val="superscript"/>
                <w:lang w:val="en-US"/>
              </w:rPr>
              <w:t>cs</w:t>
            </w:r>
          </w:p>
        </w:tc>
        <w:tc>
          <w:tcPr>
            <w:tcW w:w="1530" w:type="dxa"/>
            <w:vMerge w:val="restart"/>
            <w:tcBorders>
              <w:top w:val="nil"/>
              <w:left w:val="nil"/>
              <w:bottom w:val="nil"/>
              <w:right w:val="nil"/>
            </w:tcBorders>
          </w:tcPr>
          <w:p w14:paraId="4E872614" w14:textId="77777777" w:rsidR="0059271C" w:rsidRPr="0059271C" w:rsidRDefault="0059271C" w:rsidP="00AC65D0">
            <w:pPr>
              <w:jc w:val="center"/>
              <w:rPr>
                <w:rFonts w:ascii="Times New Roman" w:hAnsi="Times New Roman" w:cs="Times New Roman"/>
                <w:sz w:val="20"/>
                <w:szCs w:val="20"/>
              </w:rPr>
            </w:pPr>
            <w:r w:rsidRPr="0059271C">
              <w:rPr>
                <w:rFonts w:ascii="Times New Roman" w:hAnsi="Times New Roman" w:cs="Times New Roman"/>
                <w:sz w:val="20"/>
                <w:szCs w:val="20"/>
              </w:rPr>
              <w:t>1,858 (0.620-5,566)</w:t>
            </w:r>
          </w:p>
        </w:tc>
      </w:tr>
      <w:tr w:rsidR="0059271C" w:rsidRPr="0059271C" w14:paraId="68E544CE" w14:textId="77777777" w:rsidTr="00592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4" w:type="dxa"/>
            <w:vMerge/>
            <w:tcBorders>
              <w:top w:val="nil"/>
              <w:left w:val="nil"/>
              <w:bottom w:val="single" w:sz="4" w:space="0" w:color="auto"/>
              <w:right w:val="nil"/>
            </w:tcBorders>
          </w:tcPr>
          <w:p w14:paraId="150DD325" w14:textId="77777777" w:rsidR="0059271C" w:rsidRPr="0059271C" w:rsidRDefault="0059271C" w:rsidP="00AC65D0">
            <w:pPr>
              <w:spacing w:line="360" w:lineRule="auto"/>
              <w:jc w:val="center"/>
              <w:rPr>
                <w:rFonts w:ascii="Times New Roman" w:hAnsi="Times New Roman" w:cs="Times New Roman"/>
                <w:sz w:val="20"/>
                <w:szCs w:val="20"/>
                <w:lang w:val="en-US"/>
              </w:rPr>
            </w:pPr>
          </w:p>
        </w:tc>
        <w:tc>
          <w:tcPr>
            <w:tcW w:w="900" w:type="dxa"/>
            <w:gridSpan w:val="2"/>
            <w:tcBorders>
              <w:top w:val="nil"/>
              <w:left w:val="nil"/>
              <w:bottom w:val="single" w:sz="4" w:space="0" w:color="auto"/>
              <w:right w:val="nil"/>
            </w:tcBorders>
          </w:tcPr>
          <w:p w14:paraId="4E69F008" w14:textId="314B6C91" w:rsidR="0059271C" w:rsidRPr="0059271C" w:rsidRDefault="005C64F5" w:rsidP="00AC65D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Night time</w:t>
            </w:r>
          </w:p>
        </w:tc>
        <w:tc>
          <w:tcPr>
            <w:tcW w:w="630" w:type="dxa"/>
            <w:tcBorders>
              <w:top w:val="nil"/>
              <w:left w:val="nil"/>
              <w:bottom w:val="single" w:sz="4" w:space="0" w:color="auto"/>
              <w:right w:val="nil"/>
            </w:tcBorders>
          </w:tcPr>
          <w:p w14:paraId="512A4895"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4</w:t>
            </w:r>
          </w:p>
        </w:tc>
        <w:tc>
          <w:tcPr>
            <w:tcW w:w="630" w:type="dxa"/>
            <w:tcBorders>
              <w:top w:val="nil"/>
              <w:left w:val="nil"/>
              <w:bottom w:val="single" w:sz="4" w:space="0" w:color="auto"/>
              <w:right w:val="nil"/>
            </w:tcBorders>
          </w:tcPr>
          <w:p w14:paraId="5E2F68A0"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5.1</w:t>
            </w:r>
          </w:p>
        </w:tc>
        <w:tc>
          <w:tcPr>
            <w:tcW w:w="720" w:type="dxa"/>
            <w:tcBorders>
              <w:top w:val="nil"/>
              <w:left w:val="nil"/>
              <w:bottom w:val="single" w:sz="4" w:space="0" w:color="auto"/>
              <w:right w:val="nil"/>
            </w:tcBorders>
          </w:tcPr>
          <w:p w14:paraId="5BCD9C90"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75</w:t>
            </w:r>
          </w:p>
        </w:tc>
        <w:tc>
          <w:tcPr>
            <w:tcW w:w="810" w:type="dxa"/>
            <w:tcBorders>
              <w:top w:val="nil"/>
              <w:left w:val="nil"/>
              <w:bottom w:val="single" w:sz="4" w:space="0" w:color="auto"/>
              <w:right w:val="nil"/>
            </w:tcBorders>
          </w:tcPr>
          <w:p w14:paraId="79FC235D"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94.9</w:t>
            </w:r>
          </w:p>
        </w:tc>
        <w:tc>
          <w:tcPr>
            <w:tcW w:w="540" w:type="dxa"/>
            <w:tcBorders>
              <w:top w:val="nil"/>
              <w:left w:val="nil"/>
              <w:bottom w:val="single" w:sz="4" w:space="0" w:color="auto"/>
              <w:right w:val="nil"/>
            </w:tcBorders>
          </w:tcPr>
          <w:p w14:paraId="58E5ABEE"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79</w:t>
            </w:r>
          </w:p>
        </w:tc>
        <w:tc>
          <w:tcPr>
            <w:tcW w:w="810" w:type="dxa"/>
            <w:tcBorders>
              <w:top w:val="nil"/>
              <w:left w:val="nil"/>
              <w:bottom w:val="single" w:sz="4" w:space="0" w:color="auto"/>
              <w:right w:val="nil"/>
            </w:tcBorders>
          </w:tcPr>
          <w:p w14:paraId="7E01C11E" w14:textId="77777777" w:rsidR="0059271C" w:rsidRPr="0059271C" w:rsidRDefault="0059271C" w:rsidP="00AC65D0">
            <w:pPr>
              <w:spacing w:line="360" w:lineRule="auto"/>
              <w:jc w:val="center"/>
              <w:rPr>
                <w:rFonts w:ascii="Times New Roman" w:hAnsi="Times New Roman" w:cs="Times New Roman"/>
                <w:sz w:val="20"/>
                <w:szCs w:val="20"/>
                <w:lang w:val="en-US"/>
              </w:rPr>
            </w:pPr>
            <w:r w:rsidRPr="0059271C">
              <w:rPr>
                <w:rFonts w:ascii="Times New Roman" w:hAnsi="Times New Roman" w:cs="Times New Roman"/>
                <w:sz w:val="20"/>
                <w:szCs w:val="20"/>
                <w:lang w:val="en-US"/>
              </w:rPr>
              <w:t>100%</w:t>
            </w:r>
          </w:p>
        </w:tc>
        <w:tc>
          <w:tcPr>
            <w:tcW w:w="1260" w:type="dxa"/>
            <w:vMerge/>
            <w:tcBorders>
              <w:top w:val="nil"/>
              <w:left w:val="nil"/>
              <w:bottom w:val="single" w:sz="4" w:space="0" w:color="auto"/>
              <w:right w:val="nil"/>
            </w:tcBorders>
          </w:tcPr>
          <w:p w14:paraId="245A9F2D" w14:textId="77777777" w:rsidR="0059271C" w:rsidRPr="0059271C" w:rsidRDefault="0059271C" w:rsidP="00AC65D0">
            <w:pPr>
              <w:spacing w:line="360" w:lineRule="auto"/>
              <w:jc w:val="center"/>
              <w:rPr>
                <w:rFonts w:ascii="Times New Roman" w:hAnsi="Times New Roman" w:cs="Times New Roman"/>
                <w:sz w:val="20"/>
                <w:szCs w:val="20"/>
                <w:lang w:val="en-US"/>
              </w:rPr>
            </w:pPr>
          </w:p>
        </w:tc>
        <w:tc>
          <w:tcPr>
            <w:tcW w:w="1530" w:type="dxa"/>
            <w:vMerge/>
            <w:tcBorders>
              <w:top w:val="nil"/>
              <w:left w:val="nil"/>
              <w:bottom w:val="single" w:sz="4" w:space="0" w:color="auto"/>
              <w:right w:val="nil"/>
            </w:tcBorders>
          </w:tcPr>
          <w:p w14:paraId="43993DD1" w14:textId="77777777" w:rsidR="0059271C" w:rsidRPr="0059271C" w:rsidRDefault="0059271C" w:rsidP="00AC65D0">
            <w:pPr>
              <w:spacing w:line="360" w:lineRule="auto"/>
              <w:jc w:val="center"/>
              <w:rPr>
                <w:rFonts w:ascii="Times New Roman" w:hAnsi="Times New Roman" w:cs="Times New Roman"/>
                <w:sz w:val="20"/>
                <w:szCs w:val="20"/>
                <w:lang w:val="en-US"/>
              </w:rPr>
            </w:pPr>
          </w:p>
        </w:tc>
      </w:tr>
    </w:tbl>
    <w:p w14:paraId="5B329B07" w14:textId="542E046E" w:rsidR="0059271C" w:rsidRPr="0059271C" w:rsidRDefault="0059271C" w:rsidP="0059271C">
      <w:pPr>
        <w:spacing w:line="360" w:lineRule="auto"/>
        <w:rPr>
          <w:rFonts w:ascii="Times New Roman" w:hAnsi="Times New Roman" w:cs="Times New Roman"/>
          <w:sz w:val="20"/>
          <w:szCs w:val="20"/>
        </w:rPr>
      </w:pPr>
      <w:r w:rsidRPr="00C16E9E">
        <w:rPr>
          <w:rFonts w:ascii="Times New Roman" w:hAnsi="Times New Roman" w:cs="Times New Roman"/>
          <w:sz w:val="20"/>
          <w:szCs w:val="20"/>
        </w:rPr>
        <w:t xml:space="preserve">*cs : </w:t>
      </w:r>
      <w:r>
        <w:rPr>
          <w:rFonts w:ascii="Times New Roman" w:hAnsi="Times New Roman" w:cs="Times New Roman"/>
          <w:i/>
          <w:iCs/>
          <w:sz w:val="20"/>
          <w:szCs w:val="20"/>
        </w:rPr>
        <w:t xml:space="preserve">Chi-Square *f </w:t>
      </w:r>
      <w:r>
        <w:rPr>
          <w:rFonts w:ascii="Times New Roman" w:hAnsi="Times New Roman" w:cs="Times New Roman"/>
          <w:sz w:val="20"/>
          <w:szCs w:val="20"/>
        </w:rPr>
        <w:t>: Fisher's Exact Test</w:t>
      </w:r>
    </w:p>
    <w:p w14:paraId="2D660195" w14:textId="77777777" w:rsidR="00F96B0B" w:rsidRDefault="00F96B0B" w:rsidP="004312B6">
      <w:pPr>
        <w:spacing w:after="0" w:line="240" w:lineRule="auto"/>
        <w:jc w:val="both"/>
        <w:rPr>
          <w:rFonts w:ascii="Times New Roman" w:hAnsi="Times New Roman" w:cs="Times New Roman"/>
          <w:b/>
          <w:sz w:val="24"/>
          <w:szCs w:val="24"/>
          <w:lang w:val="en-US"/>
        </w:rPr>
      </w:pPr>
    </w:p>
    <w:p w14:paraId="629CC479" w14:textId="77777777" w:rsidR="005C64F5" w:rsidRDefault="005C64F5" w:rsidP="004312B6">
      <w:pPr>
        <w:spacing w:after="0" w:line="240" w:lineRule="auto"/>
        <w:jc w:val="both"/>
        <w:rPr>
          <w:rFonts w:ascii="Times New Roman" w:hAnsi="Times New Roman" w:cs="Times New Roman"/>
          <w:b/>
          <w:sz w:val="24"/>
          <w:szCs w:val="24"/>
          <w:lang w:val="en-US"/>
        </w:rPr>
      </w:pPr>
    </w:p>
    <w:p w14:paraId="32A01541" w14:textId="77777777" w:rsidR="00DE0D39" w:rsidRDefault="00DE0D39" w:rsidP="004312B6">
      <w:pPr>
        <w:spacing w:after="0" w:line="240" w:lineRule="auto"/>
        <w:jc w:val="both"/>
        <w:rPr>
          <w:rFonts w:ascii="Times New Roman" w:hAnsi="Times New Roman" w:cs="Times New Roman"/>
          <w:b/>
          <w:sz w:val="24"/>
          <w:szCs w:val="24"/>
          <w:lang w:val="en-US"/>
        </w:rPr>
      </w:pPr>
    </w:p>
    <w:p w14:paraId="046CDB90" w14:textId="77777777" w:rsidR="00DE0D39" w:rsidRDefault="00DE0D39" w:rsidP="004312B6">
      <w:pPr>
        <w:spacing w:after="0" w:line="240" w:lineRule="auto"/>
        <w:jc w:val="both"/>
        <w:rPr>
          <w:rFonts w:ascii="Times New Roman" w:hAnsi="Times New Roman" w:cs="Times New Roman"/>
          <w:b/>
          <w:sz w:val="24"/>
          <w:szCs w:val="24"/>
          <w:lang w:val="en-US"/>
        </w:rPr>
        <w:sectPr w:rsidR="00DE0D39" w:rsidSect="007A7FA0">
          <w:type w:val="continuous"/>
          <w:pgSz w:w="11906" w:h="16838"/>
          <w:pgMar w:top="1440" w:right="1440" w:bottom="1440" w:left="1440" w:header="132" w:footer="708" w:gutter="0"/>
          <w:cols w:space="708"/>
          <w:docGrid w:linePitch="360"/>
        </w:sectPr>
      </w:pPr>
    </w:p>
    <w:p w14:paraId="42116194" w14:textId="7C74F19D" w:rsidR="004312B6" w:rsidRDefault="00F96B0B" w:rsidP="004312B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DISCUSSION</w:t>
      </w:r>
    </w:p>
    <w:p w14:paraId="2135741C" w14:textId="77777777" w:rsidR="009C6505" w:rsidRPr="00F96B0B" w:rsidRDefault="009C6505" w:rsidP="004312B6">
      <w:pPr>
        <w:spacing w:after="0" w:line="240" w:lineRule="auto"/>
        <w:jc w:val="both"/>
        <w:rPr>
          <w:rFonts w:ascii="Times New Roman" w:hAnsi="Times New Roman" w:cs="Times New Roman"/>
          <w:b/>
          <w:sz w:val="24"/>
          <w:szCs w:val="24"/>
          <w:lang w:val="en-US"/>
        </w:rPr>
      </w:pPr>
    </w:p>
    <w:p w14:paraId="71C73A9B" w14:textId="2EC6CE46" w:rsidR="00E962E5" w:rsidRPr="00C52D20" w:rsidRDefault="00E962E5" w:rsidP="009C6505">
      <w:pPr>
        <w:spacing w:after="120" w:line="360" w:lineRule="auto"/>
        <w:jc w:val="both"/>
        <w:rPr>
          <w:rFonts w:ascii="Times New Roman" w:hAnsi="Times New Roman" w:cs="Times New Roman"/>
          <w:vertAlign w:val="superscript"/>
          <w:lang w:val="en-US"/>
        </w:rPr>
      </w:pPr>
      <w:r w:rsidRPr="00E962E5">
        <w:rPr>
          <w:rFonts w:ascii="Times New Roman" w:hAnsi="Times New Roman" w:cs="Times New Roman"/>
          <w:lang w:val="en-US"/>
        </w:rPr>
        <w:t xml:space="preserve">From this research data it is known that multiple injury becomes the location most cases​ studied fatalities , injuries​ multiple according to ILO classification is injuries that occur in at least two organs of the body . According to Becker et al (2022), it is stated that the patient is suffering injury multiples are very susceptible to complications and even death, this is the case fatality general mechanism of injury happen complex and involving more than One type style nor collision as for the effects of this complex mechanism often exceed ability body to tolerate trauma especially if injury the regarding vital organs such as the brain, heart , lungs , or vessels major blood loss blood massive from multiple injuries generally can cause the patient to go into shock or die. </w:t>
      </w:r>
      <w:r w:rsidR="00C52D20">
        <w:rPr>
          <w:rFonts w:ascii="Times New Roman" w:hAnsi="Times New Roman" w:cs="Times New Roman"/>
          <w:vertAlign w:val="superscript"/>
          <w:lang w:val="en-US"/>
        </w:rPr>
        <w:t>12,20,21</w:t>
      </w:r>
    </w:p>
    <w:p w14:paraId="2374E497" w14:textId="2CCD47EB" w:rsidR="00E962E5" w:rsidRPr="0010477A" w:rsidRDefault="00E962E5" w:rsidP="009C6505">
      <w:pPr>
        <w:spacing w:after="120" w:line="360" w:lineRule="auto"/>
        <w:jc w:val="both"/>
        <w:rPr>
          <w:rFonts w:ascii="Times New Roman" w:hAnsi="Times New Roman" w:cs="Times New Roman"/>
          <w:vertAlign w:val="superscript"/>
          <w:lang w:val="en-US"/>
        </w:rPr>
      </w:pPr>
      <w:r w:rsidRPr="0010477A">
        <w:rPr>
          <w:rFonts w:ascii="Times New Roman" w:hAnsi="Times New Roman" w:cs="Times New Roman"/>
          <w:lang w:val="en-US"/>
        </w:rPr>
        <w:t xml:space="preserve">In this study, this was not found connection age with fatalities in accidents work not found significant relationship​ in a way statistics ( </w:t>
      </w:r>
      <w:r w:rsidRPr="0010477A">
        <w:rPr>
          <w:rFonts w:ascii="Times New Roman" w:hAnsi="Times New Roman" w:cs="Times New Roman"/>
          <w:i/>
          <w:iCs/>
          <w:lang w:val="en-US"/>
        </w:rPr>
        <w:t xml:space="preserve">p value= </w:t>
      </w:r>
      <w:r w:rsidRPr="0010477A">
        <w:rPr>
          <w:rFonts w:ascii="Times New Roman" w:hAnsi="Times New Roman" w:cs="Times New Roman"/>
          <w:lang w:val="en-US"/>
        </w:rPr>
        <w:t xml:space="preserve">0.056), results This research is in line with research conducted by </w:t>
      </w:r>
      <w:proofErr w:type="spellStart"/>
      <w:r w:rsidRPr="0010477A">
        <w:rPr>
          <w:rFonts w:ascii="Times New Roman" w:hAnsi="Times New Roman" w:cs="Times New Roman"/>
          <w:lang w:val="en-US"/>
        </w:rPr>
        <w:t>Puspitasari</w:t>
      </w:r>
      <w:proofErr w:type="spellEnd"/>
      <w:r w:rsidRPr="0010477A">
        <w:rPr>
          <w:rFonts w:ascii="Times New Roman" w:hAnsi="Times New Roman" w:cs="Times New Roman"/>
          <w:lang w:val="en-US"/>
        </w:rPr>
        <w:t xml:space="preserve"> A (2015) who sought connection factor age on fatality accident work examined at RSUPN </w:t>
      </w:r>
      <w:proofErr w:type="spellStart"/>
      <w:r w:rsidRPr="0010477A">
        <w:rPr>
          <w:rFonts w:ascii="Times New Roman" w:hAnsi="Times New Roman" w:cs="Times New Roman"/>
          <w:lang w:val="en-US"/>
        </w:rPr>
        <w:t>Cipto</w:t>
      </w:r>
      <w:proofErr w:type="spellEnd"/>
      <w:r w:rsidRPr="0010477A">
        <w:rPr>
          <w:rFonts w:ascii="Times New Roman" w:hAnsi="Times New Roman" w:cs="Times New Roman"/>
          <w:lang w:val="en-US"/>
        </w:rPr>
        <w:t xml:space="preserve"> </w:t>
      </w:r>
      <w:proofErr w:type="spellStart"/>
      <w:r w:rsidRPr="0010477A">
        <w:rPr>
          <w:rFonts w:ascii="Times New Roman" w:hAnsi="Times New Roman" w:cs="Times New Roman"/>
          <w:lang w:val="en-US"/>
        </w:rPr>
        <w:t>Mangunkusumo</w:t>
      </w:r>
      <w:proofErr w:type="spellEnd"/>
      <w:r w:rsidRPr="0010477A">
        <w:rPr>
          <w:rFonts w:ascii="Times New Roman" w:hAnsi="Times New Roman" w:cs="Times New Roman"/>
          <w:lang w:val="en-US"/>
        </w:rPr>
        <w:t xml:space="preserve"> Jakarta (p=0.064; OR 7.245, CI 95% 0.891-59.049). As for from description descriptive the number of cases obtained more fatal injuries experienced aged workers​ under 45 (69.2%).</w:t>
      </w:r>
      <w:r w:rsidR="00C52D20" w:rsidRPr="0010477A">
        <w:rPr>
          <w:rFonts w:ascii="Times New Roman" w:hAnsi="Times New Roman" w:cs="Times New Roman"/>
          <w:vertAlign w:val="superscript"/>
          <w:lang w:val="en-US"/>
        </w:rPr>
        <w:t>13</w:t>
      </w:r>
      <w:r w:rsidR="00C52D20" w:rsidRPr="0010477A">
        <w:rPr>
          <w:rFonts w:ascii="Times New Roman" w:hAnsi="Times New Roman" w:cs="Times New Roman"/>
          <w:lang w:val="en-US"/>
        </w:rPr>
        <w:t xml:space="preserve"> </w:t>
      </w:r>
      <w:r w:rsidRPr="0010477A">
        <w:rPr>
          <w:rFonts w:ascii="Times New Roman" w:hAnsi="Times New Roman" w:cs="Times New Roman"/>
          <w:lang w:val="en-US"/>
        </w:rPr>
        <w:t xml:space="preserve">This </w:t>
      </w:r>
      <w:r w:rsidR="00C52D20" w:rsidRPr="0010477A">
        <w:rPr>
          <w:rFonts w:ascii="Times New Roman" w:hAnsi="Times New Roman" w:cs="Times New Roman"/>
          <w:lang w:val="en-US"/>
        </w:rPr>
        <w:t xml:space="preserve">research </w:t>
      </w:r>
      <w:r w:rsidRPr="0010477A">
        <w:rPr>
          <w:rFonts w:ascii="Times New Roman" w:hAnsi="Times New Roman" w:cs="Times New Roman"/>
          <w:lang w:val="en-US"/>
        </w:rPr>
        <w:t xml:space="preserve">is in line with research conducted by Asady (2018) where fatal injuries were more common happens to workers age young under 45 years </w:t>
      </w:r>
      <w:r w:rsidRPr="0010477A">
        <w:rPr>
          <w:rFonts w:ascii="Times New Roman" w:hAnsi="Times New Roman" w:cs="Times New Roman"/>
          <w:lang w:val="en-US"/>
        </w:rPr>
        <w:t>(79.3%) in Asady's research were also found results are not available significant relationship​ in a way statistics (</w:t>
      </w:r>
      <w:r w:rsidRPr="0010477A">
        <w:rPr>
          <w:rFonts w:ascii="Times New Roman" w:hAnsi="Times New Roman" w:cs="Times New Roman"/>
          <w:i/>
          <w:iCs/>
          <w:lang w:val="en-US"/>
        </w:rPr>
        <w:t xml:space="preserve">p value= </w:t>
      </w:r>
      <w:r w:rsidRPr="0010477A">
        <w:rPr>
          <w:rFonts w:ascii="Times New Roman" w:hAnsi="Times New Roman" w:cs="Times New Roman"/>
          <w:lang w:val="en-US"/>
        </w:rPr>
        <w:t xml:space="preserve">0.170) between age with fatal injuries in cases accident </w:t>
      </w:r>
      <w:proofErr w:type="gramStart"/>
      <w:r w:rsidRPr="0010477A">
        <w:rPr>
          <w:rFonts w:ascii="Times New Roman" w:hAnsi="Times New Roman" w:cs="Times New Roman"/>
          <w:lang w:val="en-US"/>
        </w:rPr>
        <w:t>Work .</w:t>
      </w:r>
      <w:proofErr w:type="gramEnd"/>
      <w:r w:rsidRPr="0010477A">
        <w:rPr>
          <w:rFonts w:ascii="Times New Roman" w:hAnsi="Times New Roman" w:cs="Times New Roman"/>
          <w:lang w:val="en-US"/>
        </w:rPr>
        <w:t xml:space="preserve"> There is no significant relationship in a way statistics between age youth and age old against fatality, so there is no enough strong evidence to conclude that age in a way direct played a role in the incident fatality so worker age and worker age old own equal chance of experiencing fatality.</w:t>
      </w:r>
      <w:r w:rsidR="00C52D20" w:rsidRPr="0010477A">
        <w:rPr>
          <w:rFonts w:ascii="Times New Roman" w:hAnsi="Times New Roman" w:cs="Times New Roman"/>
          <w:vertAlign w:val="superscript"/>
          <w:lang w:val="en-US"/>
        </w:rPr>
        <w:t>7.14</w:t>
      </w:r>
    </w:p>
    <w:p w14:paraId="7511D015" w14:textId="5A4CCC66" w:rsidR="00E962E5" w:rsidRPr="0010477A" w:rsidRDefault="00E962E5" w:rsidP="009C6505">
      <w:pPr>
        <w:spacing w:after="120" w:line="360" w:lineRule="auto"/>
        <w:jc w:val="both"/>
        <w:rPr>
          <w:rFonts w:ascii="Times New Roman" w:hAnsi="Times New Roman" w:cs="Times New Roman"/>
          <w:vertAlign w:val="superscript"/>
          <w:lang w:val="en-ID"/>
        </w:rPr>
      </w:pPr>
      <w:r w:rsidRPr="0010477A">
        <w:rPr>
          <w:rFonts w:ascii="Times New Roman" w:hAnsi="Times New Roman" w:cs="Times New Roman"/>
          <w:lang w:val="en-ID"/>
        </w:rPr>
        <w:t xml:space="preserve">The results of this study show that there is no relationship between gender and fatality in work accident cases, resulting in a p value of 0.012, which means there is a statistically significant relationship. This research is in line with the results obtained in Asady's (2018) research, where of the 6,052 work accident cases studied, 33 fatal cases were found, all of which were male. Another study conducted by Khodabandeh (2016) also stated that from 2014- In 2016, there were 714 fatal cases and all of them were male. A </w:t>
      </w:r>
      <w:r w:rsidRPr="0010477A">
        <w:rPr>
          <w:rFonts w:ascii="Times New Roman" w:hAnsi="Times New Roman" w:cs="Times New Roman"/>
          <w:i/>
          <w:iCs/>
          <w:lang w:val="en-ID"/>
        </w:rPr>
        <w:t xml:space="preserve">systematic review </w:t>
      </w:r>
      <w:r w:rsidRPr="0010477A">
        <w:rPr>
          <w:rFonts w:ascii="Times New Roman" w:hAnsi="Times New Roman" w:cs="Times New Roman"/>
          <w:lang w:val="en-ID"/>
        </w:rPr>
        <w:t xml:space="preserve">and </w:t>
      </w:r>
      <w:proofErr w:type="spellStart"/>
      <w:proofErr w:type="gramStart"/>
      <w:r w:rsidRPr="0010477A">
        <w:rPr>
          <w:rFonts w:ascii="Times New Roman" w:hAnsi="Times New Roman" w:cs="Times New Roman"/>
          <w:i/>
          <w:iCs/>
          <w:lang w:val="en-ID"/>
        </w:rPr>
        <w:t>meta analysis</w:t>
      </w:r>
      <w:proofErr w:type="spellEnd"/>
      <w:proofErr w:type="gramEnd"/>
      <w:r w:rsidRPr="0010477A">
        <w:rPr>
          <w:rFonts w:ascii="Times New Roman" w:hAnsi="Times New Roman" w:cs="Times New Roman"/>
          <w:i/>
          <w:iCs/>
          <w:lang w:val="en-ID"/>
        </w:rPr>
        <w:t xml:space="preserve"> </w:t>
      </w:r>
      <w:r w:rsidRPr="0010477A">
        <w:rPr>
          <w:rFonts w:ascii="Times New Roman" w:hAnsi="Times New Roman" w:cs="Times New Roman"/>
          <w:lang w:val="en-ID"/>
        </w:rPr>
        <w:t xml:space="preserve">prepared by </w:t>
      </w:r>
      <w:proofErr w:type="spellStart"/>
      <w:r w:rsidRPr="0010477A">
        <w:rPr>
          <w:rFonts w:ascii="Times New Roman" w:hAnsi="Times New Roman" w:cs="Times New Roman"/>
          <w:lang w:val="en-ID"/>
        </w:rPr>
        <w:t>Alamneh</w:t>
      </w:r>
      <w:proofErr w:type="spellEnd"/>
      <w:r w:rsidRPr="0010477A">
        <w:rPr>
          <w:rFonts w:ascii="Times New Roman" w:hAnsi="Times New Roman" w:cs="Times New Roman"/>
          <w:lang w:val="en-ID"/>
        </w:rPr>
        <w:t xml:space="preserve"> et al (2020) found that male workers have a greater risk of injury compared to female workers. (OR 1.46, CI 95% 1.01-2.11).</w:t>
      </w:r>
      <w:r w:rsidR="00C52D20" w:rsidRPr="0010477A">
        <w:rPr>
          <w:rFonts w:ascii="Times New Roman" w:hAnsi="Times New Roman" w:cs="Times New Roman"/>
          <w:vertAlign w:val="superscript"/>
          <w:lang w:val="en-ID"/>
        </w:rPr>
        <w:t xml:space="preserve">15 </w:t>
      </w:r>
      <w:r w:rsidRPr="0010477A">
        <w:rPr>
          <w:rFonts w:ascii="Times New Roman" w:hAnsi="Times New Roman" w:cs="Times New Roman"/>
          <w:lang w:val="en-ID"/>
        </w:rPr>
        <w:t xml:space="preserve">The large proportion of work accident fatalities that occur in men is because male workers generally have a heavier workload compared to female workers, and placement in dangerous work locations generally places more of a burden on male workers than female workers. </w:t>
      </w:r>
      <w:r w:rsidR="003C7254" w:rsidRPr="0010477A">
        <w:rPr>
          <w:rFonts w:ascii="Times New Roman" w:hAnsi="Times New Roman" w:cs="Times New Roman"/>
          <w:vertAlign w:val="superscript"/>
          <w:lang w:val="en-ID"/>
        </w:rPr>
        <w:t>5,7,15</w:t>
      </w:r>
    </w:p>
    <w:p w14:paraId="170BD547" w14:textId="50E0018F" w:rsidR="00E962E5" w:rsidRPr="0010477A" w:rsidRDefault="00E962E5" w:rsidP="009C6505">
      <w:pPr>
        <w:spacing w:after="120" w:line="360" w:lineRule="auto"/>
        <w:jc w:val="both"/>
        <w:rPr>
          <w:rFonts w:ascii="Times New Roman" w:hAnsi="Times New Roman" w:cs="Times New Roman"/>
          <w:vertAlign w:val="superscript"/>
          <w:lang w:val="en-ID"/>
        </w:rPr>
      </w:pPr>
      <w:r w:rsidRPr="0010477A">
        <w:rPr>
          <w:rFonts w:ascii="Times New Roman" w:hAnsi="Times New Roman" w:cs="Times New Roman"/>
          <w:lang w:val="en-ID"/>
        </w:rPr>
        <w:lastRenderedPageBreak/>
        <w:t xml:space="preserve">Based on the results of bivariate analysis, statistical tests using </w:t>
      </w:r>
      <w:r w:rsidRPr="0010477A">
        <w:rPr>
          <w:rFonts w:ascii="Times New Roman" w:hAnsi="Times New Roman" w:cs="Times New Roman"/>
          <w:i/>
          <w:iCs/>
          <w:lang w:val="en-ID"/>
        </w:rPr>
        <w:t xml:space="preserve">Chi-Square </w:t>
      </w:r>
      <w:r w:rsidRPr="0010477A">
        <w:rPr>
          <w:rFonts w:ascii="Times New Roman" w:hAnsi="Times New Roman" w:cs="Times New Roman"/>
          <w:lang w:val="en-ID"/>
        </w:rPr>
        <w:t xml:space="preserve">related to the time factor of occurrence and fatalities in work accidents were obtained (p=0.262; OR=1.858; CI 95% 0.620-5.566) which shows that there is no statistically significant relationship between the time of work accidents. both during the day and at night with fatalities occurring in workers. However, from the descriptive description of this research, it was found that fatal work accidents occurred more frequently during the day, with 22 of the 26 fatalities occurring during the day. This research is in line with the results obtained by </w:t>
      </w:r>
      <w:proofErr w:type="spellStart"/>
      <w:r w:rsidRPr="0010477A">
        <w:rPr>
          <w:rFonts w:ascii="Times New Roman" w:hAnsi="Times New Roman" w:cs="Times New Roman"/>
          <w:lang w:val="en-ID"/>
        </w:rPr>
        <w:t>Puspitasari</w:t>
      </w:r>
      <w:proofErr w:type="spellEnd"/>
      <w:r w:rsidRPr="0010477A">
        <w:rPr>
          <w:rFonts w:ascii="Times New Roman" w:hAnsi="Times New Roman" w:cs="Times New Roman"/>
          <w:lang w:val="en-ID"/>
        </w:rPr>
        <w:t xml:space="preserve"> A (2015) where from the results of the </w:t>
      </w:r>
      <w:r w:rsidRPr="0010477A">
        <w:rPr>
          <w:rFonts w:ascii="Times New Roman" w:hAnsi="Times New Roman" w:cs="Times New Roman"/>
          <w:i/>
          <w:iCs/>
          <w:lang w:val="en-ID"/>
        </w:rPr>
        <w:t xml:space="preserve">Fisher Exact Test statistical test </w:t>
      </w:r>
      <w:r w:rsidRPr="0010477A">
        <w:rPr>
          <w:rFonts w:ascii="Times New Roman" w:hAnsi="Times New Roman" w:cs="Times New Roman"/>
          <w:lang w:val="en-ID"/>
        </w:rPr>
        <w:t xml:space="preserve">which examines the time of work accident occurrence and injury fatality, the value of p = 0.346; OR=2.138; CI95% 0.440-10.390 which shows that the time of work accident is not statistically related to fatality. Descriptive data obtained by </w:t>
      </w:r>
      <w:proofErr w:type="spellStart"/>
      <w:r w:rsidRPr="0010477A">
        <w:rPr>
          <w:rFonts w:ascii="Times New Roman" w:hAnsi="Times New Roman" w:cs="Times New Roman"/>
          <w:lang w:val="en-ID"/>
        </w:rPr>
        <w:t>Puspitasari</w:t>
      </w:r>
      <w:proofErr w:type="spellEnd"/>
      <w:r w:rsidRPr="0010477A">
        <w:rPr>
          <w:rFonts w:ascii="Times New Roman" w:hAnsi="Times New Roman" w:cs="Times New Roman"/>
          <w:lang w:val="en-ID"/>
        </w:rPr>
        <w:t xml:space="preserve"> A (2015) shows that the number of fatal cases has an equal proportion, namely 13 people during the day and 13 people at night. As for research by Khodabandeh (2016), it was found that fatal work accidents occur more often in the morning, this is because active work is generally carried out in the morning and afternoon, while other research was conducted by Miguel Lopez et al which examined the </w:t>
      </w:r>
      <w:r w:rsidRPr="0010477A">
        <w:rPr>
          <w:rFonts w:ascii="Times New Roman" w:hAnsi="Times New Roman" w:cs="Times New Roman"/>
          <w:i/>
          <w:iCs/>
          <w:lang w:val="en-ID"/>
        </w:rPr>
        <w:t xml:space="preserve">"lunch effect" </w:t>
      </w:r>
      <w:r w:rsidRPr="0010477A">
        <w:rPr>
          <w:rFonts w:ascii="Times New Roman" w:hAnsi="Times New Roman" w:cs="Times New Roman"/>
          <w:lang w:val="en-ID"/>
        </w:rPr>
        <w:t xml:space="preserve">regarding the severity of work accidents during the day, it is stated that the fatalities of work accident injuries in construction workers are mostly found between </w:t>
      </w:r>
      <w:r w:rsidRPr="0010477A">
        <w:rPr>
          <w:rFonts w:ascii="Times New Roman" w:hAnsi="Times New Roman" w:cs="Times New Roman"/>
          <w:lang w:val="en-ID"/>
        </w:rPr>
        <w:t xml:space="preserve">13, 14, 15, and 16 and from this data the frequency and severity of work accidents mostly occur between 14:00-16:00. After these factors were </w:t>
      </w:r>
      <w:proofErr w:type="spellStart"/>
      <w:r w:rsidRPr="0010477A">
        <w:rPr>
          <w:rFonts w:ascii="Times New Roman" w:hAnsi="Times New Roman" w:cs="Times New Roman"/>
          <w:lang w:val="en-ID"/>
        </w:rPr>
        <w:t>analyzed</w:t>
      </w:r>
      <w:proofErr w:type="spellEnd"/>
      <w:r w:rsidRPr="0010477A">
        <w:rPr>
          <w:rFonts w:ascii="Times New Roman" w:hAnsi="Times New Roman" w:cs="Times New Roman"/>
          <w:lang w:val="en-ID"/>
        </w:rPr>
        <w:t xml:space="preserve">, it was found that several factors played a role in the occurrence of </w:t>
      </w:r>
      <w:r w:rsidRPr="0010477A">
        <w:rPr>
          <w:rFonts w:ascii="Times New Roman" w:hAnsi="Times New Roman" w:cs="Times New Roman"/>
          <w:i/>
          <w:iCs/>
          <w:lang w:val="en-ID"/>
        </w:rPr>
        <w:t xml:space="preserve">"the lunch effect" </w:t>
      </w:r>
      <w:r w:rsidRPr="0010477A">
        <w:rPr>
          <w:rFonts w:ascii="Times New Roman" w:hAnsi="Times New Roman" w:cs="Times New Roman"/>
          <w:lang w:val="en-ID"/>
        </w:rPr>
        <w:t xml:space="preserve">in cases of work accident injuries, including the use of alcohol after lunch, use of drugs, and </w:t>
      </w:r>
      <w:r w:rsidRPr="0010477A">
        <w:rPr>
          <w:rFonts w:ascii="Times New Roman" w:hAnsi="Times New Roman" w:cs="Times New Roman"/>
          <w:i/>
          <w:iCs/>
          <w:lang w:val="en-ID"/>
        </w:rPr>
        <w:t xml:space="preserve">postprandial sleepiness </w:t>
      </w:r>
      <w:r w:rsidRPr="0010477A">
        <w:rPr>
          <w:rFonts w:ascii="Times New Roman" w:hAnsi="Times New Roman" w:cs="Times New Roman"/>
          <w:lang w:val="en-ID"/>
        </w:rPr>
        <w:t xml:space="preserve">which caused </w:t>
      </w:r>
      <w:proofErr w:type="gramStart"/>
      <w:r w:rsidRPr="0010477A">
        <w:rPr>
          <w:rFonts w:ascii="Times New Roman" w:hAnsi="Times New Roman" w:cs="Times New Roman"/>
          <w:lang w:val="en-ID"/>
        </w:rPr>
        <w:t>The</w:t>
      </w:r>
      <w:proofErr w:type="gramEnd"/>
      <w:r w:rsidRPr="0010477A">
        <w:rPr>
          <w:rFonts w:ascii="Times New Roman" w:hAnsi="Times New Roman" w:cs="Times New Roman"/>
          <w:lang w:val="en-ID"/>
        </w:rPr>
        <w:t xml:space="preserve"> frequency of work accidents generally occurs during the day.</w:t>
      </w:r>
      <w:r w:rsidR="00A329EA" w:rsidRPr="0010477A">
        <w:rPr>
          <w:rFonts w:ascii="Times New Roman" w:hAnsi="Times New Roman" w:cs="Times New Roman"/>
          <w:vertAlign w:val="superscript"/>
          <w:lang w:val="en-ID"/>
        </w:rPr>
        <w:t>16,17</w:t>
      </w:r>
    </w:p>
    <w:p w14:paraId="20D7F858" w14:textId="3CA89F05" w:rsidR="004312B6" w:rsidRPr="0010477A" w:rsidRDefault="00E962E5" w:rsidP="00164254">
      <w:pPr>
        <w:spacing w:line="360" w:lineRule="auto"/>
        <w:jc w:val="both"/>
        <w:rPr>
          <w:rFonts w:ascii="Times New Roman" w:hAnsi="Times New Roman" w:cs="Times New Roman"/>
          <w:lang w:val="en-ID"/>
        </w:rPr>
      </w:pPr>
      <w:r w:rsidRPr="0010477A">
        <w:rPr>
          <w:rFonts w:ascii="Times New Roman" w:hAnsi="Times New Roman" w:cs="Times New Roman"/>
          <w:lang w:val="en-ID"/>
        </w:rPr>
        <w:t xml:space="preserve">This research was carried out using a retrospective approach which could only rely on secondary data from the two hospitals so that the search for risk factors that could be explored was limited. The fatality rate data obtained in this study cannot be generalized to all regions, this is because this study was only limited to 2 hospitals. It is hoped that taking research subjects using </w:t>
      </w:r>
      <w:r w:rsidRPr="0010477A">
        <w:rPr>
          <w:rFonts w:ascii="Times New Roman" w:hAnsi="Times New Roman" w:cs="Times New Roman"/>
          <w:i/>
          <w:iCs/>
          <w:lang w:val="en-ID"/>
        </w:rPr>
        <w:t xml:space="preserve">the total sampling method </w:t>
      </w:r>
      <w:r w:rsidRPr="0010477A">
        <w:rPr>
          <w:rFonts w:ascii="Times New Roman" w:hAnsi="Times New Roman" w:cs="Times New Roman"/>
          <w:lang w:val="en-ID"/>
        </w:rPr>
        <w:t xml:space="preserve">from all data will provide an overview of the work accident cases studied from 2021-2023. In this research, other data cannot be obtained such as type of work, company origin, history of PPE use, level of education, and understanding of PPE use, so the information attached to this research is very limited and can only look for analysis of factors related to fatalities based on available data. at the hospital. The time of the accident in live patient work accident cases is based on the time of admission to the hospital (IGD) even though work accident cases are urgent cases and require immediate treatment so that the time of hospital admission can provide an idea of the time of the incident, but </w:t>
      </w:r>
      <w:r w:rsidRPr="0010477A">
        <w:rPr>
          <w:rFonts w:ascii="Times New Roman" w:hAnsi="Times New Roman" w:cs="Times New Roman"/>
          <w:lang w:val="en-ID"/>
        </w:rPr>
        <w:lastRenderedPageBreak/>
        <w:t>the accuracy of the exact time the accident occurred is still a limitation. in this research.</w:t>
      </w:r>
    </w:p>
    <w:p w14:paraId="185F0ABC" w14:textId="52F9895E" w:rsidR="004312B6" w:rsidRDefault="00F96B0B" w:rsidP="00E53AC8">
      <w:pPr>
        <w:pStyle w:val="ListParagraph"/>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14:paraId="2E578AA6" w14:textId="77777777" w:rsidR="00E53AC8" w:rsidRPr="00F96B0B" w:rsidRDefault="00E53AC8" w:rsidP="00E53AC8">
      <w:pPr>
        <w:pStyle w:val="ListParagraph"/>
        <w:spacing w:after="0" w:line="240" w:lineRule="auto"/>
        <w:ind w:left="0"/>
        <w:jc w:val="both"/>
        <w:rPr>
          <w:rFonts w:ascii="Times New Roman" w:hAnsi="Times New Roman" w:cs="Times New Roman"/>
          <w:b/>
          <w:sz w:val="24"/>
          <w:szCs w:val="24"/>
          <w:lang w:val="en-US"/>
        </w:rPr>
      </w:pPr>
    </w:p>
    <w:p w14:paraId="00BB7ED6" w14:textId="2BE95504" w:rsidR="00A35C1B" w:rsidRPr="0010477A" w:rsidRDefault="00573C5B" w:rsidP="00164254">
      <w:pPr>
        <w:spacing w:line="360" w:lineRule="auto"/>
        <w:jc w:val="both"/>
        <w:rPr>
          <w:rFonts w:ascii="Times New Roman" w:hAnsi="Times New Roman" w:cs="Times New Roman"/>
          <w:lang w:val="en-ID"/>
        </w:rPr>
      </w:pPr>
      <w:r w:rsidRPr="0010477A">
        <w:rPr>
          <w:rFonts w:ascii="Times New Roman" w:eastAsia="Times New Roman" w:hAnsi="Times New Roman" w:cs="Times New Roman"/>
          <w:lang w:val="en-US"/>
        </w:rPr>
        <w:t xml:space="preserve">Obtained data on case fatality rates accident work examined at the </w:t>
      </w:r>
      <w:proofErr w:type="spellStart"/>
      <w:r w:rsidRPr="0010477A">
        <w:rPr>
          <w:rFonts w:ascii="Times New Roman" w:eastAsia="Times New Roman" w:hAnsi="Times New Roman" w:cs="Times New Roman"/>
          <w:lang w:val="en-US"/>
        </w:rPr>
        <w:t>Serang</w:t>
      </w:r>
      <w:proofErr w:type="spellEnd"/>
      <w:r w:rsidRPr="0010477A">
        <w:rPr>
          <w:rFonts w:ascii="Times New Roman" w:eastAsia="Times New Roman" w:hAnsi="Times New Roman" w:cs="Times New Roman"/>
          <w:lang w:val="en-US"/>
        </w:rPr>
        <w:t xml:space="preserve"> and </w:t>
      </w:r>
      <w:proofErr w:type="spellStart"/>
      <w:r w:rsidRPr="0010477A">
        <w:rPr>
          <w:rFonts w:ascii="Times New Roman" w:eastAsia="Times New Roman" w:hAnsi="Times New Roman" w:cs="Times New Roman"/>
          <w:lang w:val="en-US"/>
        </w:rPr>
        <w:t>Cilegon</w:t>
      </w:r>
      <w:proofErr w:type="spellEnd"/>
      <w:r w:rsidRPr="0010477A">
        <w:rPr>
          <w:rFonts w:ascii="Times New Roman" w:eastAsia="Times New Roman" w:hAnsi="Times New Roman" w:cs="Times New Roman"/>
          <w:lang w:val="en-US"/>
        </w:rPr>
        <w:t xml:space="preserve"> Regional </w:t>
      </w:r>
      <w:proofErr w:type="spellStart"/>
      <w:r w:rsidRPr="0010477A">
        <w:rPr>
          <w:rFonts w:ascii="Times New Roman" w:eastAsia="Times New Roman" w:hAnsi="Times New Roman" w:cs="Times New Roman"/>
          <w:lang w:val="en-US"/>
        </w:rPr>
        <w:t>Regional</w:t>
      </w:r>
      <w:proofErr w:type="spellEnd"/>
      <w:r w:rsidRPr="0010477A">
        <w:rPr>
          <w:rFonts w:ascii="Times New Roman" w:eastAsia="Times New Roman" w:hAnsi="Times New Roman" w:cs="Times New Roman"/>
          <w:lang w:val="en-US"/>
        </w:rPr>
        <w:t xml:space="preserve"> Hospital in 2021-2923 was 8%. </w:t>
      </w:r>
      <w:r w:rsidRPr="0010477A">
        <w:rPr>
          <w:rFonts w:ascii="Times New Roman" w:hAnsi="Times New Roman" w:cs="Times New Roman"/>
          <w:lang w:val="en-US"/>
        </w:rPr>
        <w:t xml:space="preserve">Distribution location injury in case accident Work life is in the head temporary distribution location injury in case fatality Lots found at the location </w:t>
      </w:r>
      <w:proofErr w:type="gramStart"/>
      <w:r w:rsidRPr="0010477A">
        <w:rPr>
          <w:rFonts w:ascii="Times New Roman" w:hAnsi="Times New Roman" w:cs="Times New Roman"/>
          <w:lang w:val="en-US"/>
        </w:rPr>
        <w:t>multiple .</w:t>
      </w:r>
      <w:proofErr w:type="gramEnd"/>
      <w:r w:rsidRPr="0010477A">
        <w:rPr>
          <w:rFonts w:ascii="Times New Roman" w:hAnsi="Times New Roman" w:cs="Times New Roman"/>
          <w:lang w:val="en-US"/>
        </w:rPr>
        <w:t xml:space="preserve"> </w:t>
      </w:r>
      <w:r w:rsidRPr="0010477A">
        <w:rPr>
          <w:rFonts w:ascii="Times New Roman" w:hAnsi="Times New Roman" w:cs="Times New Roman"/>
          <w:lang w:val="en-ID"/>
        </w:rPr>
        <w:t>A relationship was found between gender and fatality in work accident cases.</w:t>
      </w:r>
    </w:p>
    <w:p w14:paraId="089835E1" w14:textId="433F8E53" w:rsidR="004312B6" w:rsidRDefault="00F96B0B" w:rsidP="004312B6">
      <w:pPr>
        <w:spacing w:after="0" w:line="240" w:lineRule="auto"/>
        <w:ind w:left="270" w:hanging="270"/>
        <w:jc w:val="both"/>
        <w:rPr>
          <w:rFonts w:ascii="Times New Roman" w:hAnsi="Times New Roman" w:cs="Times New Roman"/>
          <w:b/>
          <w:lang w:val="en-US"/>
        </w:rPr>
      </w:pPr>
      <w:r>
        <w:rPr>
          <w:rFonts w:ascii="Times New Roman" w:hAnsi="Times New Roman" w:cs="Times New Roman"/>
          <w:b/>
          <w:lang w:val="en-US"/>
        </w:rPr>
        <w:t>REFERENCES</w:t>
      </w:r>
    </w:p>
    <w:p w14:paraId="6A5A4DC2" w14:textId="77777777" w:rsidR="00F96B0B" w:rsidRDefault="00F96B0B" w:rsidP="004312B6">
      <w:pPr>
        <w:spacing w:after="0" w:line="240" w:lineRule="auto"/>
        <w:ind w:left="270" w:hanging="270"/>
        <w:jc w:val="both"/>
        <w:rPr>
          <w:rFonts w:ascii="Times New Roman" w:hAnsi="Times New Roman" w:cs="Times New Roman"/>
          <w:b/>
          <w:lang w:val="en-US"/>
        </w:rPr>
      </w:pPr>
    </w:p>
    <w:p w14:paraId="36FD68A4" w14:textId="0312B118" w:rsidR="003B573E" w:rsidRPr="00B223E0" w:rsidRDefault="003B573E" w:rsidP="003B573E">
      <w:pPr>
        <w:pStyle w:val="ListParagraph"/>
        <w:numPr>
          <w:ilvl w:val="0"/>
          <w:numId w:val="1"/>
        </w:numPr>
        <w:spacing w:after="120" w:line="360" w:lineRule="auto"/>
        <w:jc w:val="both"/>
        <w:rPr>
          <w:rFonts w:ascii="Times New Roman" w:eastAsia="Times New Roman" w:hAnsi="Times New Roman" w:cs="Times New Roman"/>
          <w:szCs w:val="24"/>
        </w:rPr>
      </w:pPr>
      <w:r w:rsidRPr="003B573E">
        <w:rPr>
          <w:rFonts w:ascii="Times New Roman" w:hAnsi="Times New Roman" w:cs="Times New Roman"/>
          <w:color w:val="000000" w:themeColor="text1"/>
        </w:rPr>
        <w:t xml:space="preserve">World statistics [Internet]. [cited 2023 Nov 20]. Available from: </w:t>
      </w:r>
      <w:hyperlink r:id="rId15" w:anchor=":~:text=The%20ILO%20estimates%20that%20some,of%20work%2Drelated%20illnesses%20annually" w:history="1">
        <w:r w:rsidRPr="00B223E0">
          <w:rPr>
            <w:rStyle w:val="Hyperlink"/>
            <w:rFonts w:ascii="Times New Roman" w:hAnsi="Times New Roman" w:cs="Times New Roman"/>
            <w:color w:val="auto"/>
          </w:rPr>
          <w:t>https://www.ilo.org/moscow/areas-of-work/occupational-safety-and-health/WCMS_249278/lang--en/index.htm#:~:text=The%20ILO%20estimates %20that%20some,of%20work%2Drelated%20illnesses%20annually</w:t>
        </w:r>
      </w:hyperlink>
    </w:p>
    <w:p w14:paraId="21159431" w14:textId="77777777" w:rsidR="00426333" w:rsidRPr="00063EEF" w:rsidRDefault="00426333" w:rsidP="00426333">
      <w:pPr>
        <w:pStyle w:val="NormalWeb"/>
        <w:numPr>
          <w:ilvl w:val="0"/>
          <w:numId w:val="1"/>
        </w:numPr>
        <w:spacing w:line="360" w:lineRule="auto"/>
        <w:jc w:val="both"/>
        <w:rPr>
          <w:color w:val="000000" w:themeColor="text1"/>
        </w:rPr>
      </w:pPr>
      <w:r w:rsidRPr="00063EEF">
        <w:rPr>
          <w:color w:val="000000" w:themeColor="text1"/>
        </w:rPr>
        <w:t xml:space="preserve">Adiratna Y, </w:t>
      </w:r>
      <w:proofErr w:type="spellStart"/>
      <w:r w:rsidRPr="00063EEF">
        <w:rPr>
          <w:color w:val="000000" w:themeColor="text1"/>
        </w:rPr>
        <w:t>Astono</w:t>
      </w:r>
      <w:proofErr w:type="spellEnd"/>
      <w:r w:rsidRPr="00063EEF">
        <w:rPr>
          <w:color w:val="000000" w:themeColor="text1"/>
        </w:rPr>
        <w:t xml:space="preserve"> S, </w:t>
      </w:r>
      <w:proofErr w:type="spellStart"/>
      <w:r w:rsidRPr="00063EEF">
        <w:rPr>
          <w:color w:val="000000" w:themeColor="text1"/>
        </w:rPr>
        <w:t>Fertiaz</w:t>
      </w:r>
      <w:proofErr w:type="spellEnd"/>
      <w:r w:rsidRPr="00063EEF">
        <w:rPr>
          <w:color w:val="000000" w:themeColor="text1"/>
        </w:rPr>
        <w:t xml:space="preserve"> M, Subhan, </w:t>
      </w:r>
      <w:proofErr w:type="spellStart"/>
      <w:r w:rsidRPr="00063EEF">
        <w:rPr>
          <w:color w:val="000000" w:themeColor="text1"/>
        </w:rPr>
        <w:t>Sugistria</w:t>
      </w:r>
      <w:proofErr w:type="spellEnd"/>
      <w:r w:rsidRPr="00063EEF">
        <w:rPr>
          <w:color w:val="000000" w:themeColor="text1"/>
        </w:rPr>
        <w:t xml:space="preserve"> CAO, </w:t>
      </w:r>
      <w:proofErr w:type="spellStart"/>
      <w:r w:rsidRPr="00063EEF">
        <w:rPr>
          <w:color w:val="000000" w:themeColor="text1"/>
        </w:rPr>
        <w:t>Prayitno</w:t>
      </w:r>
      <w:proofErr w:type="spellEnd"/>
      <w:r w:rsidRPr="00063EEF">
        <w:rPr>
          <w:color w:val="000000" w:themeColor="text1"/>
        </w:rPr>
        <w:t xml:space="preserve"> H, et al. Profile safety and health Work Indonesian National Year 2022. 1st </w:t>
      </w:r>
      <w:r w:rsidRPr="00063EEF">
        <w:rPr>
          <w:color w:val="000000" w:themeColor="text1"/>
          <w:vertAlign w:val="superscript"/>
        </w:rPr>
        <w:t xml:space="preserve">ed </w:t>
      </w:r>
      <w:r w:rsidRPr="00063EEF">
        <w:rPr>
          <w:color w:val="000000" w:themeColor="text1"/>
        </w:rPr>
        <w:t>. Jakarta: Ministry of Manpower Republic of Indonesia.</w:t>
      </w:r>
    </w:p>
    <w:p w14:paraId="2A88EB6A" w14:textId="77777777" w:rsidR="00087CF3" w:rsidRPr="00063EEF" w:rsidRDefault="00087CF3" w:rsidP="00087CF3">
      <w:pPr>
        <w:pStyle w:val="NormalWeb"/>
        <w:numPr>
          <w:ilvl w:val="0"/>
          <w:numId w:val="1"/>
        </w:numPr>
        <w:spacing w:line="360" w:lineRule="auto"/>
        <w:jc w:val="both"/>
        <w:rPr>
          <w:color w:val="000000" w:themeColor="text1"/>
        </w:rPr>
      </w:pPr>
      <w:proofErr w:type="spellStart"/>
      <w:r w:rsidRPr="00087CF3">
        <w:rPr>
          <w:color w:val="000000" w:themeColor="text1"/>
        </w:rPr>
        <w:t>Muharani</w:t>
      </w:r>
      <w:proofErr w:type="spellEnd"/>
      <w:r w:rsidRPr="00087CF3">
        <w:rPr>
          <w:color w:val="000000" w:themeColor="text1"/>
        </w:rPr>
        <w:t xml:space="preserve"> R, Dameria D. Related factors with incident accident work on workers in the section production </w:t>
      </w:r>
      <w:r w:rsidRPr="00087CF3">
        <w:rPr>
          <w:color w:val="000000" w:themeColor="text1"/>
        </w:rPr>
        <w:t xml:space="preserve">factory coconut palm </w:t>
      </w:r>
      <w:proofErr w:type="spellStart"/>
      <w:r w:rsidRPr="00087CF3">
        <w:rPr>
          <w:color w:val="000000" w:themeColor="text1"/>
        </w:rPr>
        <w:t>adolina</w:t>
      </w:r>
      <w:proofErr w:type="spellEnd"/>
      <w:r w:rsidRPr="00087CF3">
        <w:rPr>
          <w:color w:val="000000" w:themeColor="text1"/>
        </w:rPr>
        <w:t xml:space="preserve"> </w:t>
      </w:r>
      <w:proofErr w:type="spellStart"/>
      <w:r w:rsidRPr="00087CF3">
        <w:rPr>
          <w:color w:val="000000" w:themeColor="text1"/>
        </w:rPr>
        <w:t>ptpn</w:t>
      </w:r>
      <w:proofErr w:type="spellEnd"/>
      <w:r w:rsidRPr="00087CF3">
        <w:rPr>
          <w:color w:val="000000" w:themeColor="text1"/>
        </w:rPr>
        <w:t xml:space="preserve"> iv district </w:t>
      </w:r>
      <w:proofErr w:type="spellStart"/>
      <w:r w:rsidRPr="00087CF3">
        <w:rPr>
          <w:color w:val="000000" w:themeColor="text1"/>
        </w:rPr>
        <w:t>serdang</w:t>
      </w:r>
      <w:proofErr w:type="spellEnd"/>
      <w:r w:rsidRPr="00087CF3">
        <w:rPr>
          <w:color w:val="000000" w:themeColor="text1"/>
        </w:rPr>
        <w:t xml:space="preserve"> different . </w:t>
      </w:r>
      <w:r w:rsidRPr="00063EEF">
        <w:rPr>
          <w:color w:val="000000" w:themeColor="text1"/>
        </w:rPr>
        <w:t xml:space="preserve">Journal of Global Health. 2019;2(3):122. doi:10.33085/ </w:t>
      </w:r>
      <w:proofErr w:type="gramStart"/>
      <w:r w:rsidRPr="00063EEF">
        <w:rPr>
          <w:color w:val="000000" w:themeColor="text1"/>
        </w:rPr>
        <w:t>jkg.v</w:t>
      </w:r>
      <w:proofErr w:type="gramEnd"/>
      <w:r w:rsidRPr="00063EEF">
        <w:rPr>
          <w:color w:val="000000" w:themeColor="text1"/>
        </w:rPr>
        <w:t xml:space="preserve"> 2i3.4438</w:t>
      </w:r>
    </w:p>
    <w:p w14:paraId="024E511E" w14:textId="77777777" w:rsidR="00087CF3" w:rsidRPr="00063EEF" w:rsidRDefault="00087CF3" w:rsidP="00087CF3">
      <w:pPr>
        <w:pStyle w:val="NormalWeb"/>
        <w:numPr>
          <w:ilvl w:val="0"/>
          <w:numId w:val="1"/>
        </w:numPr>
        <w:spacing w:line="360" w:lineRule="auto"/>
        <w:jc w:val="both"/>
        <w:rPr>
          <w:color w:val="000000" w:themeColor="text1"/>
        </w:rPr>
      </w:pPr>
      <w:r w:rsidRPr="00063EEF">
        <w:rPr>
          <w:color w:val="000000" w:themeColor="text1"/>
        </w:rPr>
        <w:t xml:space="preserve">Khodabandeh F, </w:t>
      </w:r>
      <w:proofErr w:type="spellStart"/>
      <w:r w:rsidRPr="00063EEF">
        <w:rPr>
          <w:color w:val="000000" w:themeColor="text1"/>
        </w:rPr>
        <w:t>Mokamelkhah</w:t>
      </w:r>
      <w:proofErr w:type="spellEnd"/>
      <w:r w:rsidRPr="00063EEF">
        <w:rPr>
          <w:color w:val="000000" w:themeColor="text1"/>
        </w:rPr>
        <w:t xml:space="preserve"> EK, Kahani M. Factors associated with the severity of fatal accidents in construction workers. MJIRI [on the internet series]. 2016. 30:469.</w:t>
      </w:r>
    </w:p>
    <w:p w14:paraId="17A6759F" w14:textId="77777777" w:rsidR="00087CF3" w:rsidRPr="00063EEF" w:rsidRDefault="00087CF3" w:rsidP="00087CF3">
      <w:pPr>
        <w:pStyle w:val="NormalWeb"/>
        <w:numPr>
          <w:ilvl w:val="0"/>
          <w:numId w:val="1"/>
        </w:numPr>
        <w:spacing w:line="360" w:lineRule="auto"/>
        <w:jc w:val="both"/>
        <w:rPr>
          <w:color w:val="000000" w:themeColor="text1"/>
        </w:rPr>
      </w:pPr>
      <w:r w:rsidRPr="00063EEF">
        <w:rPr>
          <w:color w:val="000000" w:themeColor="text1"/>
        </w:rPr>
        <w:t xml:space="preserve">Gonzalez-Delgado M, Gómez- </w:t>
      </w:r>
      <w:proofErr w:type="spellStart"/>
      <w:r w:rsidRPr="00063EEF">
        <w:rPr>
          <w:color w:val="000000" w:themeColor="text1"/>
        </w:rPr>
        <w:t>Dantés</w:t>
      </w:r>
      <w:proofErr w:type="spellEnd"/>
      <w:r w:rsidRPr="00063EEF">
        <w:rPr>
          <w:color w:val="000000" w:themeColor="text1"/>
        </w:rPr>
        <w:t xml:space="preserve"> H, Fernández-Niño JA, Robles E, Borja VH, Aguilar M. Factors associated with fatal occupational accidents among Mexican Workers: A national analysis. PLOS ONE. 2015;10(3). </w:t>
      </w:r>
      <w:proofErr w:type="gramStart"/>
      <w:r w:rsidRPr="00063EEF">
        <w:rPr>
          <w:color w:val="000000" w:themeColor="text1"/>
        </w:rPr>
        <w:t>doi:10.1371/journal.pone</w:t>
      </w:r>
      <w:proofErr w:type="gramEnd"/>
      <w:r w:rsidRPr="00063EEF">
        <w:rPr>
          <w:color w:val="000000" w:themeColor="text1"/>
        </w:rPr>
        <w:t xml:space="preserve"> .0121490</w:t>
      </w:r>
    </w:p>
    <w:p w14:paraId="06778854" w14:textId="77777777" w:rsidR="00087CF3" w:rsidRPr="00DA30F2" w:rsidRDefault="00087CF3" w:rsidP="00087CF3">
      <w:pPr>
        <w:pStyle w:val="NormalWeb"/>
        <w:numPr>
          <w:ilvl w:val="0"/>
          <w:numId w:val="1"/>
        </w:numPr>
        <w:spacing w:line="360" w:lineRule="auto"/>
        <w:jc w:val="both"/>
      </w:pPr>
      <w:r w:rsidRPr="00DA30F2">
        <w:t xml:space="preserve">Bravo G, Viviani C, </w:t>
      </w:r>
      <w:proofErr w:type="spellStart"/>
      <w:r w:rsidRPr="00DA30F2">
        <w:t>Lavallière</w:t>
      </w:r>
      <w:proofErr w:type="spellEnd"/>
      <w:r w:rsidRPr="00DA30F2">
        <w:t xml:space="preserve"> M, </w:t>
      </w:r>
      <w:proofErr w:type="spellStart"/>
      <w:r w:rsidRPr="00DA30F2">
        <w:t>Arezes</w:t>
      </w:r>
      <w:proofErr w:type="spellEnd"/>
      <w:r w:rsidRPr="00DA30F2">
        <w:t xml:space="preserve"> P, Martínez M, Dianat I, et al. Do older workers suffer more workplace injuries? A systematic review. International Journal of Occupational Safety and Ergonomics. 2020;28(1):398–427. doi:10.1080/10803548.2020.1763609</w:t>
      </w:r>
    </w:p>
    <w:p w14:paraId="5FED6C5D" w14:textId="77777777" w:rsidR="00087CF3" w:rsidRPr="00063EEF" w:rsidRDefault="00087CF3" w:rsidP="00087CF3">
      <w:pPr>
        <w:pStyle w:val="NormalWeb"/>
        <w:numPr>
          <w:ilvl w:val="0"/>
          <w:numId w:val="1"/>
        </w:numPr>
        <w:spacing w:line="360" w:lineRule="auto"/>
        <w:jc w:val="both"/>
        <w:rPr>
          <w:color w:val="000000" w:themeColor="text1"/>
        </w:rPr>
      </w:pPr>
      <w:r w:rsidRPr="00063EEF">
        <w:rPr>
          <w:color w:val="000000" w:themeColor="text1"/>
        </w:rPr>
        <w:t xml:space="preserve">Asady H, </w:t>
      </w:r>
      <w:proofErr w:type="spellStart"/>
      <w:r w:rsidRPr="00063EEF">
        <w:rPr>
          <w:color w:val="000000" w:themeColor="text1"/>
        </w:rPr>
        <w:t>Yaseri</w:t>
      </w:r>
      <w:proofErr w:type="spellEnd"/>
      <w:r w:rsidRPr="00063EEF">
        <w:rPr>
          <w:color w:val="000000" w:themeColor="text1"/>
        </w:rPr>
        <w:t xml:space="preserve"> M, Hosseini M, Zarif-Yeganeh M, </w:t>
      </w:r>
      <w:proofErr w:type="spellStart"/>
      <w:r w:rsidRPr="00063EEF">
        <w:rPr>
          <w:color w:val="000000" w:themeColor="text1"/>
        </w:rPr>
        <w:t>Yousefifard</w:t>
      </w:r>
      <w:proofErr w:type="spellEnd"/>
      <w:r w:rsidRPr="00063EEF">
        <w:rPr>
          <w:color w:val="000000" w:themeColor="text1"/>
        </w:rPr>
        <w:t xml:space="preserve"> M, </w:t>
      </w:r>
      <w:proofErr w:type="spellStart"/>
      <w:r w:rsidRPr="00063EEF">
        <w:rPr>
          <w:color w:val="000000" w:themeColor="text1"/>
        </w:rPr>
        <w:t>Haghshenas</w:t>
      </w:r>
      <w:proofErr w:type="spellEnd"/>
      <w:r w:rsidRPr="00063EEF">
        <w:rPr>
          <w:color w:val="000000" w:themeColor="text1"/>
        </w:rPr>
        <w:t xml:space="preserve"> M, Hajizadeh-Moghadam P. Risk factors of fatal occupational accidents in Iran. Ann </w:t>
      </w:r>
      <w:proofErr w:type="spellStart"/>
      <w:r w:rsidRPr="00063EEF">
        <w:rPr>
          <w:color w:val="000000" w:themeColor="text1"/>
        </w:rPr>
        <w:lastRenderedPageBreak/>
        <w:t>Occup</w:t>
      </w:r>
      <w:proofErr w:type="spellEnd"/>
      <w:r w:rsidRPr="00063EEF">
        <w:rPr>
          <w:color w:val="000000" w:themeColor="text1"/>
        </w:rPr>
        <w:t xml:space="preserve"> Environ Med. 2018 May </w:t>
      </w:r>
      <w:proofErr w:type="gramStart"/>
      <w:r w:rsidRPr="00063EEF">
        <w:rPr>
          <w:color w:val="000000" w:themeColor="text1"/>
        </w:rPr>
        <w:t>2;30:29</w:t>
      </w:r>
      <w:proofErr w:type="gramEnd"/>
      <w:r w:rsidRPr="00063EEF">
        <w:rPr>
          <w:color w:val="000000" w:themeColor="text1"/>
        </w:rPr>
        <w:t xml:space="preserve"> . </w:t>
      </w:r>
      <w:proofErr w:type="spellStart"/>
      <w:r w:rsidRPr="00063EEF">
        <w:rPr>
          <w:color w:val="000000" w:themeColor="text1"/>
        </w:rPr>
        <w:t>doi</w:t>
      </w:r>
      <w:proofErr w:type="spellEnd"/>
      <w:r w:rsidRPr="00063EEF">
        <w:rPr>
          <w:color w:val="000000" w:themeColor="text1"/>
        </w:rPr>
        <w:t xml:space="preserve"> : 10.1186/s40557-018-0241-0. PMID: 29744111; PMCID: PMC5930779.</w:t>
      </w:r>
    </w:p>
    <w:p w14:paraId="0B78C44E" w14:textId="77777777" w:rsidR="00087CF3" w:rsidRPr="00063EEF" w:rsidRDefault="00087CF3" w:rsidP="00087CF3">
      <w:pPr>
        <w:pStyle w:val="NormalWeb"/>
        <w:numPr>
          <w:ilvl w:val="0"/>
          <w:numId w:val="1"/>
        </w:numPr>
        <w:spacing w:line="360" w:lineRule="auto"/>
        <w:jc w:val="both"/>
        <w:rPr>
          <w:color w:val="000000" w:themeColor="text1"/>
        </w:rPr>
      </w:pPr>
      <w:r w:rsidRPr="00063EEF">
        <w:rPr>
          <w:color w:val="000000" w:themeColor="text1"/>
        </w:rPr>
        <w:t xml:space="preserve">Reddy S, Reddy V, Sharma S. Physiology, Circadian rhythm. [Updated 2023 May 1]. In: StatPearls [Internet]. Treasure Island (FL): StatPearls Publishing; 2023 Jan-. Available from: </w:t>
      </w:r>
      <w:hyperlink r:id="rId16" w:history="1">
        <w:r w:rsidRPr="00063EEF">
          <w:rPr>
            <w:rStyle w:val="Hyperlink"/>
            <w:color w:val="000000" w:themeColor="text1"/>
          </w:rPr>
          <w:t>https://www.ncbi.nlm.nih.gov/books/NBK519507/</w:t>
        </w:r>
      </w:hyperlink>
      <w:r w:rsidRPr="00063EEF">
        <w:rPr>
          <w:color w:val="000000" w:themeColor="text1"/>
        </w:rPr>
        <w:t xml:space="preserve"> </w:t>
      </w:r>
    </w:p>
    <w:p w14:paraId="7C4736D9" w14:textId="77777777" w:rsidR="00087CF3" w:rsidRPr="00087CF3" w:rsidRDefault="00087CF3" w:rsidP="00087CF3">
      <w:pPr>
        <w:pStyle w:val="NormalWeb"/>
        <w:numPr>
          <w:ilvl w:val="0"/>
          <w:numId w:val="1"/>
        </w:numPr>
        <w:spacing w:line="360" w:lineRule="auto"/>
        <w:jc w:val="both"/>
        <w:rPr>
          <w:color w:val="000000" w:themeColor="text1"/>
          <w:sz w:val="22"/>
          <w:szCs w:val="22"/>
        </w:rPr>
      </w:pPr>
      <w:r w:rsidRPr="00F47082">
        <w:rPr>
          <w:color w:val="000000" w:themeColor="text1"/>
          <w:lang w:val="sv-SE"/>
        </w:rPr>
        <w:t xml:space="preserve">Nielsen HB, Dyreborg J, Hansen ÅM, Hansen J, Kolstad HA, Larsen AD, et al. </w:t>
      </w:r>
      <w:r w:rsidRPr="00063EEF">
        <w:rPr>
          <w:color w:val="000000" w:themeColor="text1"/>
        </w:rPr>
        <w:t xml:space="preserve">Shift work and risk of occupational, transport and leisure-time injury. A register-based case-crossover study of Danish Hospital Workers. Safety Science. </w:t>
      </w:r>
      <w:proofErr w:type="gramStart"/>
      <w:r w:rsidRPr="00087CF3">
        <w:rPr>
          <w:color w:val="000000" w:themeColor="text1"/>
          <w:sz w:val="22"/>
          <w:szCs w:val="22"/>
        </w:rPr>
        <w:t>2019;120:728</w:t>
      </w:r>
      <w:proofErr w:type="gramEnd"/>
      <w:r w:rsidRPr="00087CF3">
        <w:rPr>
          <w:color w:val="000000" w:themeColor="text1"/>
          <w:sz w:val="22"/>
          <w:szCs w:val="22"/>
        </w:rPr>
        <w:t xml:space="preserve"> –34. </w:t>
      </w:r>
      <w:proofErr w:type="gramStart"/>
      <w:r w:rsidRPr="00087CF3">
        <w:rPr>
          <w:color w:val="000000" w:themeColor="text1"/>
          <w:sz w:val="22"/>
          <w:szCs w:val="22"/>
        </w:rPr>
        <w:t>doi:10.1016/j.ssci</w:t>
      </w:r>
      <w:proofErr w:type="gramEnd"/>
      <w:r w:rsidRPr="00087CF3">
        <w:rPr>
          <w:color w:val="000000" w:themeColor="text1"/>
          <w:sz w:val="22"/>
          <w:szCs w:val="22"/>
        </w:rPr>
        <w:t xml:space="preserve"> .2019.07.006</w:t>
      </w:r>
    </w:p>
    <w:p w14:paraId="09E20947" w14:textId="3592C469" w:rsidR="003B573E" w:rsidRPr="00C52D20" w:rsidRDefault="00087CF3" w:rsidP="003B573E">
      <w:pPr>
        <w:pStyle w:val="ListParagraph"/>
        <w:numPr>
          <w:ilvl w:val="0"/>
          <w:numId w:val="1"/>
        </w:numPr>
        <w:spacing w:after="120" w:line="360" w:lineRule="auto"/>
        <w:jc w:val="both"/>
        <w:rPr>
          <w:rFonts w:ascii="Times New Roman" w:eastAsia="Times New Roman" w:hAnsi="Times New Roman" w:cs="Times New Roman"/>
        </w:rPr>
      </w:pPr>
      <w:proofErr w:type="spellStart"/>
      <w:r w:rsidRPr="00DE0D39">
        <w:rPr>
          <w:rFonts w:ascii="Times New Roman" w:hAnsi="Times New Roman" w:cs="Times New Roman"/>
          <w:color w:val="000000" w:themeColor="text1"/>
          <w:lang w:val="en-ID"/>
        </w:rPr>
        <w:t>Henky</w:t>
      </w:r>
      <w:proofErr w:type="spellEnd"/>
      <w:r w:rsidRPr="00DE0D39">
        <w:rPr>
          <w:rFonts w:ascii="Times New Roman" w:hAnsi="Times New Roman" w:cs="Times New Roman"/>
          <w:color w:val="000000" w:themeColor="text1"/>
          <w:lang w:val="en-ID"/>
        </w:rPr>
        <w:t xml:space="preserve">, Yulianti K, Alit IBP, </w:t>
      </w:r>
      <w:proofErr w:type="spellStart"/>
      <w:r w:rsidRPr="00DE0D39">
        <w:rPr>
          <w:rFonts w:ascii="Times New Roman" w:hAnsi="Times New Roman" w:cs="Times New Roman"/>
          <w:color w:val="000000" w:themeColor="text1"/>
          <w:lang w:val="en-ID"/>
        </w:rPr>
        <w:t>Rustyadi</w:t>
      </w:r>
      <w:proofErr w:type="spellEnd"/>
      <w:r w:rsidRPr="00DE0D39">
        <w:rPr>
          <w:rFonts w:ascii="Times New Roman" w:hAnsi="Times New Roman" w:cs="Times New Roman"/>
          <w:color w:val="000000" w:themeColor="text1"/>
          <w:lang w:val="en-ID"/>
        </w:rPr>
        <w:t xml:space="preserve"> D. Forensic and medicolegal medicine. </w:t>
      </w:r>
      <w:r w:rsidRPr="00087CF3">
        <w:rPr>
          <w:rFonts w:ascii="Times New Roman" w:hAnsi="Times New Roman" w:cs="Times New Roman"/>
          <w:color w:val="000000" w:themeColor="text1"/>
        </w:rPr>
        <w:t xml:space="preserve">1st </w:t>
      </w:r>
      <w:r w:rsidRPr="00087CF3">
        <w:rPr>
          <w:rFonts w:ascii="Times New Roman" w:hAnsi="Times New Roman" w:cs="Times New Roman"/>
          <w:color w:val="000000" w:themeColor="text1"/>
          <w:vertAlign w:val="superscript"/>
        </w:rPr>
        <w:t xml:space="preserve">ed </w:t>
      </w:r>
      <w:r w:rsidRPr="00087CF3">
        <w:rPr>
          <w:rFonts w:ascii="Times New Roman" w:hAnsi="Times New Roman" w:cs="Times New Roman"/>
          <w:color w:val="000000" w:themeColor="text1"/>
        </w:rPr>
        <w:t>. Denpasar: Udayanapress; 2017. Page 3</w:t>
      </w:r>
    </w:p>
    <w:p w14:paraId="29E0D2CD" w14:textId="77777777" w:rsidR="00C52D20" w:rsidRPr="00063EEF" w:rsidRDefault="00C52D20" w:rsidP="00C52D20">
      <w:pPr>
        <w:pStyle w:val="NormalWeb"/>
        <w:numPr>
          <w:ilvl w:val="0"/>
          <w:numId w:val="1"/>
        </w:numPr>
        <w:spacing w:line="360" w:lineRule="auto"/>
        <w:jc w:val="both"/>
        <w:rPr>
          <w:color w:val="000000" w:themeColor="text1"/>
        </w:rPr>
      </w:pPr>
      <w:r w:rsidRPr="00C52D20">
        <w:rPr>
          <w:color w:val="000000" w:themeColor="text1"/>
          <w:lang w:val="id-ID"/>
        </w:rPr>
        <w:t xml:space="preserve">Guimarães Ximenes Neto FR, Lourenção LG, Dos Santos FD, Carneiro Marques JP, Guimarães Ximenes MR, Brasileiro Gomes FM, et al. </w:t>
      </w:r>
      <w:r w:rsidRPr="00063EEF">
        <w:rPr>
          <w:color w:val="000000" w:themeColor="text1"/>
        </w:rPr>
        <w:t xml:space="preserve">Body parts affected in accidents at work: A population </w:t>
      </w:r>
      <w:r w:rsidRPr="00063EEF">
        <w:rPr>
          <w:color w:val="000000" w:themeColor="text1"/>
        </w:rPr>
        <w:t>cross-sectional study in Brazilian semi-arid municipalities. Bioscience Journal. 2022;38. doi:10.14393/bj-v38n0a2022-5986</w:t>
      </w:r>
    </w:p>
    <w:p w14:paraId="1275C008" w14:textId="77777777" w:rsidR="00C52D20" w:rsidRDefault="00C52D20" w:rsidP="00C52D20">
      <w:pPr>
        <w:pStyle w:val="NormalWeb"/>
        <w:numPr>
          <w:ilvl w:val="0"/>
          <w:numId w:val="1"/>
        </w:numPr>
        <w:spacing w:line="360" w:lineRule="auto"/>
        <w:jc w:val="both"/>
      </w:pPr>
      <w:r w:rsidRPr="003F7249">
        <w:rPr>
          <w:color w:val="212121"/>
          <w:shd w:val="clear" w:color="auto" w:fill="FFFFFF"/>
        </w:rPr>
        <w:t xml:space="preserve">Becker N, Hammen A, </w:t>
      </w:r>
      <w:proofErr w:type="spellStart"/>
      <w:r w:rsidRPr="003F7249">
        <w:rPr>
          <w:color w:val="212121"/>
          <w:shd w:val="clear" w:color="auto" w:fill="FFFFFF"/>
        </w:rPr>
        <w:t>Bläsius</w:t>
      </w:r>
      <w:proofErr w:type="spellEnd"/>
      <w:r w:rsidRPr="003F7249">
        <w:rPr>
          <w:color w:val="212121"/>
          <w:shd w:val="clear" w:color="auto" w:fill="FFFFFF"/>
        </w:rPr>
        <w:t xml:space="preserve"> F, Weber CD, Hildebrand F, Horst K. Effect of Injury Patterns on the Development of Complications and Trauma-Induced Mortality in Patients Suffering Multiple Trauma. J Clin Med. 2023 Aug 3;12(15):5111. </w:t>
      </w:r>
      <w:proofErr w:type="spellStart"/>
      <w:r w:rsidRPr="003F7249">
        <w:rPr>
          <w:color w:val="212121"/>
          <w:shd w:val="clear" w:color="auto" w:fill="FFFFFF"/>
        </w:rPr>
        <w:t>doi</w:t>
      </w:r>
      <w:proofErr w:type="spellEnd"/>
      <w:r w:rsidRPr="003F7249">
        <w:rPr>
          <w:color w:val="212121"/>
          <w:shd w:val="clear" w:color="auto" w:fill="FFFFFF"/>
        </w:rPr>
        <w:t xml:space="preserve"> : 10.3390/jcm12155111. PMID: 37568511; PMCID: PMC10420136.</w:t>
      </w:r>
    </w:p>
    <w:p w14:paraId="27C42684" w14:textId="77777777" w:rsidR="00C52D20" w:rsidRDefault="00C52D20" w:rsidP="00C52D20">
      <w:pPr>
        <w:pStyle w:val="NormalWeb"/>
        <w:numPr>
          <w:ilvl w:val="0"/>
          <w:numId w:val="1"/>
        </w:numPr>
        <w:spacing w:line="360" w:lineRule="auto"/>
        <w:jc w:val="both"/>
      </w:pPr>
      <w:proofErr w:type="spellStart"/>
      <w:r w:rsidRPr="00DA30F2">
        <w:t>Puspitasari</w:t>
      </w:r>
      <w:proofErr w:type="spellEnd"/>
      <w:r w:rsidRPr="00DA30F2">
        <w:t xml:space="preserve"> A. Related Factors with Fatality Accident Case Injuries Work On- site Work Handled in Installation​ Bad Emergency Hospital Dr. </w:t>
      </w:r>
      <w:proofErr w:type="spellStart"/>
      <w:r w:rsidRPr="00DA30F2">
        <w:t>Cipto</w:t>
      </w:r>
      <w:proofErr w:type="spellEnd"/>
      <w:r w:rsidRPr="00DA30F2">
        <w:t xml:space="preserve"> </w:t>
      </w:r>
      <w:proofErr w:type="spellStart"/>
      <w:r w:rsidRPr="00DA30F2">
        <w:t>Mangunkusumo</w:t>
      </w:r>
      <w:proofErr w:type="spellEnd"/>
      <w:r w:rsidRPr="00DA30F2">
        <w:t xml:space="preserve"> Jakarta. 2015:</w:t>
      </w:r>
    </w:p>
    <w:p w14:paraId="2EAB6B0F" w14:textId="77777777" w:rsidR="00C52D20" w:rsidRDefault="00C52D20" w:rsidP="00C52D20">
      <w:pPr>
        <w:pStyle w:val="NormalWeb"/>
        <w:numPr>
          <w:ilvl w:val="0"/>
          <w:numId w:val="1"/>
        </w:numPr>
        <w:spacing w:line="360" w:lineRule="auto"/>
        <w:jc w:val="both"/>
      </w:pPr>
      <w:r w:rsidRPr="00C52D20">
        <w:t>Ozanne-Smith J, Jones C, Watson W, Kitching F. Fatal injuries in the aging workforce. Injury Prevention. 2012;18(Suppl 1). doi:10.1136/injuryprev-2012-040580a.36</w:t>
      </w:r>
    </w:p>
    <w:p w14:paraId="6EA7DCDA" w14:textId="2B06605C" w:rsidR="00C52D20" w:rsidRDefault="00C52D20" w:rsidP="00C52D20">
      <w:pPr>
        <w:pStyle w:val="NormalWeb"/>
        <w:numPr>
          <w:ilvl w:val="0"/>
          <w:numId w:val="1"/>
        </w:numPr>
        <w:spacing w:line="360" w:lineRule="auto"/>
        <w:jc w:val="both"/>
      </w:pPr>
      <w:proofErr w:type="spellStart"/>
      <w:r w:rsidRPr="00DA30F2">
        <w:t>Alamneh</w:t>
      </w:r>
      <w:proofErr w:type="spellEnd"/>
      <w:r w:rsidRPr="00DA30F2">
        <w:t xml:space="preserve"> YM, </w:t>
      </w:r>
      <w:proofErr w:type="spellStart"/>
      <w:r w:rsidRPr="00DA30F2">
        <w:t>Wondifraw</w:t>
      </w:r>
      <w:proofErr w:type="spellEnd"/>
      <w:r w:rsidRPr="00DA30F2">
        <w:t xml:space="preserve"> AZ, </w:t>
      </w:r>
      <w:proofErr w:type="spellStart"/>
      <w:r w:rsidRPr="00DA30F2">
        <w:t>Negesse</w:t>
      </w:r>
      <w:proofErr w:type="spellEnd"/>
      <w:r w:rsidRPr="00DA30F2">
        <w:t xml:space="preserve"> A, Ketema DB, Akalu TY. The prevalence of occupational injury and its associated factors in </w:t>
      </w:r>
      <w:r w:rsidRPr="00DA30F2">
        <w:lastRenderedPageBreak/>
        <w:t>Ethiopia: A systematic review and meta-analysis. Journal of Occupational Medicine and Toxicology. 2020 Jun 3;15(1). doi:10.1186/s12995-020-00265-0</w:t>
      </w:r>
    </w:p>
    <w:p w14:paraId="7F23E18E" w14:textId="77777777" w:rsidR="00A329EA" w:rsidRPr="00DA30F2" w:rsidRDefault="00A329EA" w:rsidP="00A329EA">
      <w:pPr>
        <w:pStyle w:val="NormalWeb"/>
        <w:numPr>
          <w:ilvl w:val="0"/>
          <w:numId w:val="1"/>
        </w:numPr>
        <w:spacing w:line="360" w:lineRule="auto"/>
        <w:jc w:val="both"/>
      </w:pPr>
      <w:r w:rsidRPr="00DA30F2">
        <w:t>Kang SY, Min S, Kim WS, Won JH, Kang YJ, Kim S. Types and characteristics of fatal accidents caused by multiple processes in a workplace: Based on actual cases in South Korea. International Journal of Environmental Research and Public Health. 2022 Feb 11;19(4):2047. doi:10.3390/ijerph19042047</w:t>
      </w:r>
    </w:p>
    <w:p w14:paraId="640DAB02" w14:textId="77777777" w:rsidR="00A329EA" w:rsidRPr="003F7249" w:rsidRDefault="00A329EA" w:rsidP="00A329EA">
      <w:pPr>
        <w:pStyle w:val="NormalWeb"/>
        <w:numPr>
          <w:ilvl w:val="0"/>
          <w:numId w:val="1"/>
        </w:numPr>
        <w:spacing w:line="360" w:lineRule="auto"/>
        <w:jc w:val="both"/>
      </w:pPr>
      <w:r w:rsidRPr="003F7249">
        <w:t xml:space="preserve">Camino López MA, </w:t>
      </w:r>
      <w:proofErr w:type="spellStart"/>
      <w:r w:rsidRPr="003F7249">
        <w:t>Fontaneda</w:t>
      </w:r>
      <w:proofErr w:type="spellEnd"/>
      <w:r w:rsidRPr="003F7249">
        <w:t xml:space="preserve"> I, González Alcántara OJ, Ritzel DO. The special severity of occupational accidents in the afternoon: “The lunch effect.” Accident Analysis &amp;amp; Prevention. 2011 May;43(3):1104–16. </w:t>
      </w:r>
      <w:proofErr w:type="gramStart"/>
      <w:r w:rsidRPr="003F7249">
        <w:t>doi:10.1016/j.aap</w:t>
      </w:r>
      <w:proofErr w:type="gramEnd"/>
      <w:r w:rsidRPr="003F7249">
        <w:t xml:space="preserve"> .2010.12.019</w:t>
      </w:r>
    </w:p>
    <w:p w14:paraId="7EF8F28A" w14:textId="77777777" w:rsidR="00A329EA" w:rsidRPr="00063EEF" w:rsidRDefault="00A329EA" w:rsidP="00A329EA">
      <w:pPr>
        <w:pStyle w:val="NormalWeb"/>
        <w:numPr>
          <w:ilvl w:val="0"/>
          <w:numId w:val="1"/>
        </w:numPr>
        <w:spacing w:line="360" w:lineRule="auto"/>
        <w:jc w:val="both"/>
        <w:rPr>
          <w:color w:val="000000" w:themeColor="text1"/>
        </w:rPr>
      </w:pPr>
      <w:r w:rsidRPr="00063EEF">
        <w:rPr>
          <w:color w:val="000000" w:themeColor="text1"/>
        </w:rPr>
        <w:t>Imminent danger, fatality, catastrophe, and emergency response [Internet]. United States (US) OSHA; [cited 2023 Dec 1]. Available from: https://www.osha.gov/enforcement/directives/cpl-02-00-163/chapter-11#:~:text=Fatality%20is%20an%2</w:t>
      </w:r>
      <w:r w:rsidRPr="00063EEF">
        <w:rPr>
          <w:color w:val="000000" w:themeColor="text1"/>
        </w:rPr>
        <w:t>0employee%20death,related%20to%20a% 20workplace%20hazard.</w:t>
      </w:r>
    </w:p>
    <w:p w14:paraId="11B1C8CC" w14:textId="77777777" w:rsidR="00723F60" w:rsidRPr="00DA30F2" w:rsidRDefault="00723F60" w:rsidP="00723F60">
      <w:pPr>
        <w:pStyle w:val="NormalWeb"/>
        <w:numPr>
          <w:ilvl w:val="0"/>
          <w:numId w:val="1"/>
        </w:numPr>
        <w:spacing w:line="360" w:lineRule="auto"/>
        <w:jc w:val="both"/>
      </w:pPr>
      <w:r w:rsidRPr="00DA30F2">
        <w:rPr>
          <w:shd w:val="clear" w:color="auto" w:fill="FFFFFF"/>
        </w:rPr>
        <w:t xml:space="preserve">Heimonen A, Nousiainen K, Lassila H, </w:t>
      </w:r>
      <w:proofErr w:type="spellStart"/>
      <w:r w:rsidRPr="00DA30F2">
        <w:rPr>
          <w:shd w:val="clear" w:color="auto" w:fill="FFFFFF"/>
        </w:rPr>
        <w:t>Kaukiainen</w:t>
      </w:r>
      <w:proofErr w:type="spellEnd"/>
      <w:r w:rsidRPr="00DA30F2">
        <w:rPr>
          <w:shd w:val="clear" w:color="auto" w:fill="FFFFFF"/>
        </w:rPr>
        <w:t xml:space="preserve"> A. Work-related head injuries and industrial sectors in Finland: causes and circumstances. Int Arch </w:t>
      </w:r>
      <w:proofErr w:type="spellStart"/>
      <w:r w:rsidRPr="00DA30F2">
        <w:rPr>
          <w:shd w:val="clear" w:color="auto" w:fill="FFFFFF"/>
        </w:rPr>
        <w:t>Occup</w:t>
      </w:r>
      <w:proofErr w:type="spellEnd"/>
      <w:r w:rsidRPr="00DA30F2">
        <w:rPr>
          <w:shd w:val="clear" w:color="auto" w:fill="FFFFFF"/>
        </w:rPr>
        <w:t xml:space="preserve"> Environ Health. 2023 May;96(4):577-586. </w:t>
      </w:r>
      <w:proofErr w:type="spellStart"/>
      <w:r w:rsidRPr="00DA30F2">
        <w:rPr>
          <w:shd w:val="clear" w:color="auto" w:fill="FFFFFF"/>
        </w:rPr>
        <w:t>doi</w:t>
      </w:r>
      <w:proofErr w:type="spellEnd"/>
      <w:r w:rsidRPr="00DA30F2">
        <w:rPr>
          <w:shd w:val="clear" w:color="auto" w:fill="FFFFFF"/>
        </w:rPr>
        <w:t xml:space="preserve"> : 10.1007/s00420-022-01950-9. </w:t>
      </w:r>
      <w:proofErr w:type="spellStart"/>
      <w:r w:rsidRPr="00DA30F2">
        <w:rPr>
          <w:shd w:val="clear" w:color="auto" w:fill="FFFFFF"/>
        </w:rPr>
        <w:t>Epub</w:t>
      </w:r>
      <w:proofErr w:type="spellEnd"/>
      <w:r w:rsidRPr="00DA30F2">
        <w:rPr>
          <w:shd w:val="clear" w:color="auto" w:fill="FFFFFF"/>
        </w:rPr>
        <w:t xml:space="preserve"> 2023 Jan 3. PMID: 36593301; PMCID: PMC10079731.</w:t>
      </w:r>
    </w:p>
    <w:p w14:paraId="23050ACB" w14:textId="77777777" w:rsidR="00723F60" w:rsidRPr="00DA30F2" w:rsidRDefault="00723F60" w:rsidP="00723F60">
      <w:pPr>
        <w:pStyle w:val="NormalWeb"/>
        <w:numPr>
          <w:ilvl w:val="0"/>
          <w:numId w:val="1"/>
        </w:numPr>
        <w:spacing w:line="360" w:lineRule="auto"/>
        <w:jc w:val="both"/>
      </w:pPr>
      <w:r w:rsidRPr="00DA30F2">
        <w:t xml:space="preserve">Head injuries: assessment and early management. London: National Institute for Health and Care Excellence (NICE); 2023 May 18. (NICE Guideline, No. 232.) Available from: </w:t>
      </w:r>
      <w:hyperlink r:id="rId17" w:history="1">
        <w:r w:rsidRPr="00DA30F2">
          <w:rPr>
            <w:rStyle w:val="Hyperlink"/>
            <w:color w:val="auto"/>
          </w:rPr>
          <w:t>https://www.ncbi.nlm.nih.gov/books/NBK592586/</w:t>
        </w:r>
      </w:hyperlink>
    </w:p>
    <w:p w14:paraId="1CB423B1" w14:textId="77777777" w:rsidR="00723F60" w:rsidRPr="003F7249" w:rsidRDefault="00723F60" w:rsidP="00723F60">
      <w:pPr>
        <w:pStyle w:val="NormalWeb"/>
        <w:numPr>
          <w:ilvl w:val="0"/>
          <w:numId w:val="1"/>
        </w:numPr>
        <w:spacing w:line="360" w:lineRule="auto"/>
        <w:jc w:val="both"/>
      </w:pPr>
      <w:r>
        <w:t xml:space="preserve">Laurie A. Statistics of occupational injuries: Classification according to the part of body injured. 16th </w:t>
      </w:r>
      <w:r w:rsidRPr="009262D0">
        <w:rPr>
          <w:vertAlign w:val="superscript"/>
        </w:rPr>
        <w:t xml:space="preserve">International </w:t>
      </w:r>
      <w:r>
        <w:t xml:space="preserve">Conference of Labor Statistics Geneva: </w:t>
      </w:r>
      <w:r w:rsidRPr="003F7249">
        <w:rPr>
          <w:i/>
          <w:iCs/>
        </w:rPr>
        <w:t>International Labor Organization.</w:t>
      </w:r>
    </w:p>
    <w:p w14:paraId="2055C138" w14:textId="38D0783A" w:rsidR="00C52D20" w:rsidRPr="00C52D20" w:rsidRDefault="00C52D20" w:rsidP="00723F60">
      <w:pPr>
        <w:pStyle w:val="ListParagraph"/>
        <w:spacing w:after="120" w:line="360" w:lineRule="auto"/>
        <w:jc w:val="both"/>
        <w:rPr>
          <w:rFonts w:ascii="Times New Roman" w:eastAsia="Times New Roman" w:hAnsi="Times New Roman" w:cs="Times New Roman"/>
        </w:rPr>
      </w:pPr>
    </w:p>
    <w:p w14:paraId="1D14D517" w14:textId="77777777" w:rsidR="00F96B0B" w:rsidRPr="00F4553C" w:rsidRDefault="00F96B0B" w:rsidP="004312B6">
      <w:pPr>
        <w:spacing w:after="0" w:line="240" w:lineRule="auto"/>
        <w:ind w:left="270" w:hanging="270"/>
        <w:jc w:val="both"/>
        <w:rPr>
          <w:rFonts w:ascii="Times New Roman" w:hAnsi="Times New Roman" w:cs="Times New Roman"/>
          <w:b/>
          <w:lang w:val="en-US"/>
        </w:rPr>
      </w:pPr>
    </w:p>
    <w:p w14:paraId="1864AAFC" w14:textId="32187187" w:rsidR="004312B6" w:rsidRDefault="004312B6" w:rsidP="004312B6">
      <w:pPr>
        <w:autoSpaceDE w:val="0"/>
        <w:autoSpaceDN w:val="0"/>
        <w:adjustRightInd w:val="0"/>
        <w:spacing w:after="0" w:line="240" w:lineRule="auto"/>
        <w:ind w:left="270" w:hanging="270"/>
        <w:jc w:val="both"/>
        <w:rPr>
          <w:rFonts w:ascii="Times New Roman" w:hAnsi="Times New Roman" w:cs="Times New Roman"/>
          <w:b/>
          <w:sz w:val="20"/>
          <w:szCs w:val="20"/>
          <w:lang w:val="en-US"/>
        </w:rPr>
      </w:pPr>
    </w:p>
    <w:p w14:paraId="11A5E96D" w14:textId="482F7F89" w:rsidR="004F2C69" w:rsidRDefault="004F2C69"/>
    <w:sectPr w:rsidR="004F2C69" w:rsidSect="005C64F5">
      <w:type w:val="continuous"/>
      <w:pgSz w:w="11906" w:h="16838"/>
      <w:pgMar w:top="1440" w:right="1440" w:bottom="1440" w:left="1440" w:header="132"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10A9B" w14:textId="77777777" w:rsidR="001B1FCE" w:rsidRDefault="001B1FCE">
      <w:pPr>
        <w:spacing w:after="0" w:line="240" w:lineRule="auto"/>
      </w:pPr>
      <w:r>
        <w:separator/>
      </w:r>
    </w:p>
  </w:endnote>
  <w:endnote w:type="continuationSeparator" w:id="0">
    <w:p w14:paraId="0558FCD4" w14:textId="77777777" w:rsidR="001B1FCE" w:rsidRDefault="001B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991697"/>
      <w:docPartObj>
        <w:docPartGallery w:val="Page Numbers (Bottom of Page)"/>
        <w:docPartUnique/>
      </w:docPartObj>
    </w:sdtPr>
    <w:sdtEndPr>
      <w:rPr>
        <w:b/>
        <w:noProof/>
        <w:sz w:val="22"/>
        <w:szCs w:val="22"/>
      </w:rPr>
    </w:sdtEndPr>
    <w:sdtContent>
      <w:p w14:paraId="5C997308" w14:textId="77777777" w:rsidR="009B20B1" w:rsidRPr="00964F10" w:rsidRDefault="00000000">
        <w:pPr>
          <w:pStyle w:val="Footer"/>
          <w:jc w:val="right"/>
          <w:rPr>
            <w:b/>
            <w:noProof/>
          </w:rPr>
        </w:pPr>
        <w:r w:rsidRPr="00964F10">
          <w:rPr>
            <w:b/>
            <w:noProof/>
          </w:rPr>
          <w:fldChar w:fldCharType="begin"/>
        </w:r>
        <w:r w:rsidRPr="00964F10">
          <w:rPr>
            <w:noProof/>
          </w:rPr>
          <w:instrText xml:space="preserve"> PAGE   \* MERGEFORMAT </w:instrText>
        </w:r>
        <w:r w:rsidRPr="00964F10">
          <w:rPr>
            <w:b/>
            <w:noProof/>
          </w:rPr>
          <w:fldChar w:fldCharType="separate"/>
        </w:r>
        <w:r w:rsidRPr="00E1513E">
          <w:rPr>
            <w:b/>
            <w:noProof/>
          </w:rPr>
          <w:t>156</w:t>
        </w:r>
        <w:r w:rsidRPr="00964F10">
          <w:rPr>
            <w:b/>
            <w:noProof/>
          </w:rPr>
          <w:fldChar w:fldCharType="end"/>
        </w:r>
      </w:p>
    </w:sdtContent>
  </w:sdt>
  <w:p w14:paraId="05DEE62E" w14:textId="77777777" w:rsidR="009B20B1" w:rsidRPr="00964F10" w:rsidRDefault="009B20B1" w:rsidP="008A7D5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879C6" w14:textId="77777777" w:rsidR="001B1FCE" w:rsidRDefault="001B1FCE">
      <w:pPr>
        <w:spacing w:after="0" w:line="240" w:lineRule="auto"/>
      </w:pPr>
      <w:r>
        <w:separator/>
      </w:r>
    </w:p>
  </w:footnote>
  <w:footnote w:type="continuationSeparator" w:id="0">
    <w:p w14:paraId="6829788E" w14:textId="77777777" w:rsidR="001B1FCE" w:rsidRDefault="001B1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BBD44" w14:textId="65B009D1" w:rsidR="005C0A2F" w:rsidRDefault="005C0A2F" w:rsidP="005C0A2F">
    <w:pPr>
      <w:pStyle w:val="Header"/>
      <w:ind w:left="-1276"/>
    </w:pPr>
    <w:r w:rsidRPr="005C0A2F">
      <w:rPr>
        <w:noProof/>
      </w:rPr>
      <w:drawing>
        <wp:inline distT="0" distB="0" distL="0" distR="0" wp14:anchorId="2D757975" wp14:editId="15CDD206">
          <wp:extent cx="7393021" cy="1440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488965" cy="1458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16E16"/>
    <w:multiLevelType w:val="hybridMultilevel"/>
    <w:tmpl w:val="64847F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6E91324"/>
    <w:multiLevelType w:val="hybridMultilevel"/>
    <w:tmpl w:val="085C2B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9EF1A70"/>
    <w:multiLevelType w:val="hybridMultilevel"/>
    <w:tmpl w:val="020CC634"/>
    <w:lvl w:ilvl="0" w:tplc="32381FC2">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A400255"/>
    <w:multiLevelType w:val="hybridMultilevel"/>
    <w:tmpl w:val="493AB258"/>
    <w:lvl w:ilvl="0" w:tplc="6A9EAD4C">
      <w:start w:val="1"/>
      <w:numFmt w:val="decimal"/>
      <w:lvlText w:val="%1."/>
      <w:lvlJc w:val="lef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A1F5BC0"/>
    <w:multiLevelType w:val="hybridMultilevel"/>
    <w:tmpl w:val="1598AC5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AA11A4"/>
    <w:multiLevelType w:val="hybridMultilevel"/>
    <w:tmpl w:val="800478AC"/>
    <w:lvl w:ilvl="0" w:tplc="32381FC2">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73F6063F"/>
    <w:multiLevelType w:val="hybridMultilevel"/>
    <w:tmpl w:val="1598AC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55887855">
    <w:abstractNumId w:val="0"/>
  </w:num>
  <w:num w:numId="2" w16cid:durableId="727070153">
    <w:abstractNumId w:val="1"/>
  </w:num>
  <w:num w:numId="3" w16cid:durableId="193004385">
    <w:abstractNumId w:val="5"/>
  </w:num>
  <w:num w:numId="4" w16cid:durableId="1137455470">
    <w:abstractNumId w:val="6"/>
  </w:num>
  <w:num w:numId="5" w16cid:durableId="1379086529">
    <w:abstractNumId w:val="2"/>
  </w:num>
  <w:num w:numId="6" w16cid:durableId="712119934">
    <w:abstractNumId w:val="4"/>
  </w:num>
  <w:num w:numId="7" w16cid:durableId="1169712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B6"/>
    <w:rsid w:val="00061875"/>
    <w:rsid w:val="00076DA3"/>
    <w:rsid w:val="0008238D"/>
    <w:rsid w:val="00085113"/>
    <w:rsid w:val="00087CF3"/>
    <w:rsid w:val="0009578F"/>
    <w:rsid w:val="000E21EE"/>
    <w:rsid w:val="0010477A"/>
    <w:rsid w:val="00162D8A"/>
    <w:rsid w:val="00164254"/>
    <w:rsid w:val="00191E03"/>
    <w:rsid w:val="001B1FCE"/>
    <w:rsid w:val="001B7512"/>
    <w:rsid w:val="002211A0"/>
    <w:rsid w:val="0031230A"/>
    <w:rsid w:val="00376C46"/>
    <w:rsid w:val="003A6B5C"/>
    <w:rsid w:val="003B573E"/>
    <w:rsid w:val="003C7254"/>
    <w:rsid w:val="00403F4D"/>
    <w:rsid w:val="00426333"/>
    <w:rsid w:val="004312B6"/>
    <w:rsid w:val="004C7511"/>
    <w:rsid w:val="004F2C69"/>
    <w:rsid w:val="004F5C3E"/>
    <w:rsid w:val="00502561"/>
    <w:rsid w:val="005104A2"/>
    <w:rsid w:val="00513663"/>
    <w:rsid w:val="00545824"/>
    <w:rsid w:val="00573C5B"/>
    <w:rsid w:val="0059271C"/>
    <w:rsid w:val="005C0A2F"/>
    <w:rsid w:val="005C64F5"/>
    <w:rsid w:val="00601474"/>
    <w:rsid w:val="00626907"/>
    <w:rsid w:val="006C37AE"/>
    <w:rsid w:val="00723F60"/>
    <w:rsid w:val="0078648E"/>
    <w:rsid w:val="007A2808"/>
    <w:rsid w:val="007A7FA0"/>
    <w:rsid w:val="007F01CD"/>
    <w:rsid w:val="00807618"/>
    <w:rsid w:val="00840977"/>
    <w:rsid w:val="00873218"/>
    <w:rsid w:val="0088451C"/>
    <w:rsid w:val="008C40A2"/>
    <w:rsid w:val="008D7C08"/>
    <w:rsid w:val="00900D60"/>
    <w:rsid w:val="009219A5"/>
    <w:rsid w:val="00925CC7"/>
    <w:rsid w:val="00997F25"/>
    <w:rsid w:val="009B128F"/>
    <w:rsid w:val="009B20B1"/>
    <w:rsid w:val="009C6505"/>
    <w:rsid w:val="00A329EA"/>
    <w:rsid w:val="00A35C1B"/>
    <w:rsid w:val="00A37807"/>
    <w:rsid w:val="00A50005"/>
    <w:rsid w:val="00AC0925"/>
    <w:rsid w:val="00AD0035"/>
    <w:rsid w:val="00AD4A4E"/>
    <w:rsid w:val="00B223E0"/>
    <w:rsid w:val="00B45EC1"/>
    <w:rsid w:val="00B77B26"/>
    <w:rsid w:val="00BB63AB"/>
    <w:rsid w:val="00BD5156"/>
    <w:rsid w:val="00BF7350"/>
    <w:rsid w:val="00C17AAC"/>
    <w:rsid w:val="00C46327"/>
    <w:rsid w:val="00C52D20"/>
    <w:rsid w:val="00CA521F"/>
    <w:rsid w:val="00CC2211"/>
    <w:rsid w:val="00CD1AFF"/>
    <w:rsid w:val="00DE0D39"/>
    <w:rsid w:val="00E05020"/>
    <w:rsid w:val="00E53AC8"/>
    <w:rsid w:val="00E80188"/>
    <w:rsid w:val="00E962E5"/>
    <w:rsid w:val="00EA58C1"/>
    <w:rsid w:val="00EB3E66"/>
    <w:rsid w:val="00F006D6"/>
    <w:rsid w:val="00F11900"/>
    <w:rsid w:val="00F665D4"/>
    <w:rsid w:val="00F96B0B"/>
    <w:rsid w:val="00F97B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6E21"/>
  <w15:chartTrackingRefBased/>
  <w15:docId w15:val="{BA5E8E57-29AF-43AB-8505-AE5CC4B6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0005"/>
    <w:pPr>
      <w:widowControl w:val="0"/>
      <w:spacing w:after="200" w:line="276" w:lineRule="auto"/>
    </w:pPr>
    <w:rPr>
      <w:rFonts w:ascii="Calibri" w:eastAsia="Calibri" w:hAnsi="Calibri" w:cs="Calibri"/>
      <w:color w:val="000000"/>
      <w:kern w:val="0"/>
      <w:lang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4312B6"/>
  </w:style>
  <w:style w:type="character" w:styleId="Hyperlink">
    <w:name w:val="Hyperlink"/>
    <w:basedOn w:val="DefaultParagraphFont"/>
    <w:uiPriority w:val="99"/>
    <w:unhideWhenUsed/>
    <w:rsid w:val="004312B6"/>
    <w:rPr>
      <w:color w:val="0563C1" w:themeColor="hyperlink"/>
      <w:u w:val="single"/>
    </w:rPr>
  </w:style>
  <w:style w:type="paragraph" w:styleId="Footer">
    <w:name w:val="footer"/>
    <w:basedOn w:val="Normal"/>
    <w:link w:val="FooterChar"/>
    <w:uiPriority w:val="99"/>
    <w:unhideWhenUsed/>
    <w:rsid w:val="00431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B6"/>
    <w:rPr>
      <w:rFonts w:ascii="Calibri" w:eastAsia="Calibri" w:hAnsi="Calibri" w:cs="Calibri"/>
      <w:color w:val="000000"/>
      <w:kern w:val="0"/>
      <w:lang w:val="en" w:eastAsia="id-ID"/>
      <w14:ligatures w14:val="none"/>
    </w:rPr>
  </w:style>
  <w:style w:type="paragraph" w:styleId="ListParagraph">
    <w:name w:val="List Paragraph"/>
    <w:aliases w:val="Body of text,List Paragraph1"/>
    <w:basedOn w:val="Normal"/>
    <w:link w:val="ListParagraphChar"/>
    <w:uiPriority w:val="1"/>
    <w:qFormat/>
    <w:rsid w:val="004312B6"/>
    <w:pPr>
      <w:widowControl/>
      <w:spacing w:after="160" w:line="259" w:lineRule="auto"/>
      <w:ind w:left="720"/>
      <w:contextualSpacing/>
    </w:pPr>
    <w:rPr>
      <w:rFonts w:asciiTheme="minorHAnsi" w:eastAsiaTheme="minorHAnsi" w:hAnsiTheme="minorHAnsi" w:cstheme="minorBidi"/>
      <w:color w:val="auto"/>
      <w:lang w:eastAsia="en-US"/>
    </w:rPr>
  </w:style>
  <w:style w:type="character" w:customStyle="1" w:styleId="ListParagraphChar">
    <w:name w:val="List Paragraph Char"/>
    <w:aliases w:val="Body of text Char,List Paragraph1 Char"/>
    <w:basedOn w:val="DefaultParagraphFont"/>
    <w:link w:val="ListParagraph"/>
    <w:uiPriority w:val="1"/>
    <w:qFormat/>
    <w:rsid w:val="004312B6"/>
    <w:rPr>
      <w:kern w:val="0"/>
      <w:lang w:val="en"/>
      <w14:ligatures w14:val="none"/>
    </w:rPr>
  </w:style>
  <w:style w:type="paragraph" w:styleId="Header">
    <w:name w:val="header"/>
    <w:basedOn w:val="Normal"/>
    <w:link w:val="HeaderChar"/>
    <w:uiPriority w:val="99"/>
    <w:unhideWhenUsed/>
    <w:rsid w:val="005C0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A2F"/>
    <w:rPr>
      <w:rFonts w:ascii="Calibri" w:eastAsia="Calibri" w:hAnsi="Calibri" w:cs="Calibri"/>
      <w:color w:val="000000"/>
      <w:kern w:val="0"/>
      <w:lang w:val="en" w:eastAsia="id-ID"/>
      <w14:ligatures w14:val="none"/>
    </w:rPr>
  </w:style>
  <w:style w:type="character" w:styleId="UnresolvedMention">
    <w:name w:val="Unresolved Mention"/>
    <w:basedOn w:val="DefaultParagraphFont"/>
    <w:uiPriority w:val="99"/>
    <w:semiHidden/>
    <w:unhideWhenUsed/>
    <w:rsid w:val="00CD1AFF"/>
    <w:rPr>
      <w:color w:val="605E5C"/>
      <w:shd w:val="clear" w:color="auto" w:fill="E1DFDD"/>
    </w:rPr>
  </w:style>
  <w:style w:type="paragraph" w:styleId="NormalWeb">
    <w:name w:val="Normal (Web)"/>
    <w:basedOn w:val="Normal"/>
    <w:uiPriority w:val="99"/>
    <w:unhideWhenUsed/>
    <w:rsid w:val="003B573E"/>
    <w:pPr>
      <w:widowControl/>
      <w:spacing w:before="100" w:beforeAutospacing="1" w:after="100" w:afterAutospacing="1" w:line="240" w:lineRule="auto"/>
    </w:pPr>
    <w:rPr>
      <w:rFonts w:ascii="Times New Roman" w:eastAsia="Times New Roman" w:hAnsi="Times New Roman" w:cs="Times New Roman"/>
      <w:color w:val="auto"/>
      <w:sz w:val="24"/>
      <w:szCs w:val="24"/>
      <w:lang w:eastAsia="en-ID"/>
    </w:rPr>
  </w:style>
  <w:style w:type="paragraph" w:styleId="Caption">
    <w:name w:val="caption"/>
    <w:basedOn w:val="Normal"/>
    <w:next w:val="Normal"/>
    <w:uiPriority w:val="35"/>
    <w:unhideWhenUsed/>
    <w:qFormat/>
    <w:rsid w:val="00B77B26"/>
    <w:pPr>
      <w:spacing w:line="240" w:lineRule="auto"/>
    </w:pPr>
    <w:rPr>
      <w:i/>
      <w:iCs/>
      <w:color w:val="44546A" w:themeColor="text2"/>
      <w:sz w:val="18"/>
      <w:szCs w:val="18"/>
    </w:rPr>
  </w:style>
  <w:style w:type="table" w:styleId="TableGrid">
    <w:name w:val="Table Grid"/>
    <w:basedOn w:val="TableNormal"/>
    <w:uiPriority w:val="39"/>
    <w:qFormat/>
    <w:rsid w:val="004C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2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cbi.nlm.nih.gov/books/NBK592586/" TargetMode="External"/><Relationship Id="rId2" Type="http://schemas.openxmlformats.org/officeDocument/2006/relationships/numbering" Target="numbering.xml"/><Relationship Id="rId16" Type="http://schemas.openxmlformats.org/officeDocument/2006/relationships/hyperlink" Target="https://www.ncbi.nlm.nih.gov/books/NBK5195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ilo.org/moscow/areas-of-work/occupational-safety-and-health/WCMS_249278/lang--en/index.htm" TargetMode="External"/><Relationship Id="rId10" Type="http://schemas.openxmlformats.org/officeDocument/2006/relationships/hyperlink" Target="https://doi.org/.%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20"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2EC25-320A-44B8-AC54-9D46C518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Aurora Prathita</dc:creator>
  <cp:keywords/>
  <dc:description/>
  <cp:lastModifiedBy>Meta Fairuz</cp:lastModifiedBy>
  <cp:revision>9</cp:revision>
  <cp:lastPrinted>2024-06-06T08:26:00Z</cp:lastPrinted>
  <dcterms:created xsi:type="dcterms:W3CDTF">2024-06-06T08:05:00Z</dcterms:created>
  <dcterms:modified xsi:type="dcterms:W3CDTF">2024-06-06T09:44:00Z</dcterms:modified>
</cp:coreProperties>
</file>