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42DAF" w14:textId="0CBAF05F" w:rsidR="00F65DAB" w:rsidRDefault="002258E9">
      <w:pPr>
        <w:jc w:val="center"/>
        <w:rPr>
          <w:rFonts w:ascii="Times New Roman" w:hAnsi="Times New Roman" w:cs="Times New Roman"/>
          <w:b/>
          <w:bCs/>
          <w:sz w:val="24"/>
          <w:szCs w:val="24"/>
          <w:u w:val="single"/>
          <w:lang w:val="id-ID"/>
        </w:rPr>
      </w:pPr>
      <w:r>
        <w:rPr>
          <w:rFonts w:ascii="Times New Roman" w:hAnsi="Times New Roman" w:cs="Times New Roman"/>
          <w:b/>
          <w:bCs/>
          <w:sz w:val="24"/>
          <w:szCs w:val="24"/>
          <w:u w:val="single"/>
          <w:lang w:val="id-ID"/>
        </w:rPr>
        <w:t>LETTER OF STATEMENT</w:t>
      </w:r>
    </w:p>
    <w:p w14:paraId="706EF442" w14:textId="77777777" w:rsidR="00F65DAB" w:rsidRDefault="00F65DAB">
      <w:pPr>
        <w:rPr>
          <w:rFonts w:ascii="Times New Roman" w:hAnsi="Times New Roman" w:cs="Times New Roman"/>
          <w:sz w:val="24"/>
          <w:szCs w:val="24"/>
          <w:lang w:val="id-ID"/>
        </w:rPr>
      </w:pPr>
    </w:p>
    <w:p w14:paraId="6B9D869A" w14:textId="7AA425B7" w:rsidR="00F65DAB" w:rsidRDefault="00D03640" w:rsidP="00007B3C">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Dear</w:t>
      </w:r>
    </w:p>
    <w:p w14:paraId="1541C140" w14:textId="558DDC39" w:rsidR="00F65DAB" w:rsidRDefault="002258E9" w:rsidP="00007B3C">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Editor of </w:t>
      </w:r>
      <w:r w:rsidR="003976A3">
        <w:rPr>
          <w:rFonts w:ascii="Times New Roman" w:hAnsi="Times New Roman" w:cs="Times New Roman"/>
          <w:sz w:val="24"/>
          <w:szCs w:val="24"/>
          <w:lang w:val="id-ID"/>
        </w:rPr>
        <w:t xml:space="preserve">Teknika: </w:t>
      </w:r>
      <w:r>
        <w:rPr>
          <w:rFonts w:ascii="Times New Roman" w:hAnsi="Times New Roman" w:cs="Times New Roman"/>
          <w:sz w:val="24"/>
          <w:szCs w:val="24"/>
          <w:lang w:val="id-ID"/>
        </w:rPr>
        <w:t>Jurnal Sains dan Teknologi</w:t>
      </w:r>
    </w:p>
    <w:p w14:paraId="169F7F1B" w14:textId="29F9A8BE" w:rsidR="00F65DAB" w:rsidRDefault="00D03640" w:rsidP="00007B3C">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At </w:t>
      </w:r>
      <w:r w:rsidR="002258E9">
        <w:rPr>
          <w:rFonts w:ascii="Times New Roman" w:hAnsi="Times New Roman" w:cs="Times New Roman"/>
          <w:sz w:val="24"/>
          <w:szCs w:val="24"/>
          <w:lang w:val="id-ID"/>
        </w:rPr>
        <w:t xml:space="preserve">Universitas </w:t>
      </w:r>
      <w:r>
        <w:rPr>
          <w:rFonts w:ascii="Times New Roman" w:hAnsi="Times New Roman" w:cs="Times New Roman"/>
          <w:sz w:val="24"/>
          <w:szCs w:val="24"/>
          <w:lang w:val="id-ID"/>
        </w:rPr>
        <w:t>Sultan Ageng Tirtayasa</w:t>
      </w:r>
    </w:p>
    <w:p w14:paraId="7FDBF3E4" w14:textId="77777777" w:rsidR="00F65DAB" w:rsidRDefault="00F65DAB" w:rsidP="00007B3C">
      <w:pPr>
        <w:spacing w:after="0" w:line="360" w:lineRule="auto"/>
        <w:rPr>
          <w:rFonts w:ascii="Times New Roman" w:hAnsi="Times New Roman" w:cs="Times New Roman"/>
          <w:sz w:val="24"/>
          <w:szCs w:val="24"/>
          <w:lang w:val="id-ID"/>
        </w:rPr>
      </w:pPr>
    </w:p>
    <w:p w14:paraId="34285DCD" w14:textId="6CC198DF" w:rsidR="00F65DAB" w:rsidRDefault="00D03640" w:rsidP="00007B3C">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Main author</w:t>
      </w:r>
      <w:r w:rsidR="002258E9">
        <w:rPr>
          <w:rFonts w:ascii="Times New Roman" w:hAnsi="Times New Roman" w:cs="Times New Roman"/>
          <w:sz w:val="24"/>
          <w:szCs w:val="24"/>
          <w:lang w:val="id-ID"/>
        </w:rPr>
        <w:tab/>
      </w:r>
      <w:r w:rsidR="002258E9">
        <w:rPr>
          <w:rFonts w:ascii="Times New Roman" w:hAnsi="Times New Roman" w:cs="Times New Roman"/>
          <w:sz w:val="24"/>
          <w:szCs w:val="24"/>
          <w:lang w:val="id-ID"/>
        </w:rPr>
        <w:tab/>
      </w:r>
      <w:r w:rsidR="002258E9">
        <w:rPr>
          <w:rFonts w:ascii="Times New Roman" w:hAnsi="Times New Roman" w:cs="Times New Roman"/>
          <w:sz w:val="24"/>
          <w:szCs w:val="24"/>
          <w:lang w:val="id-ID"/>
        </w:rPr>
        <w:tab/>
      </w:r>
      <w:r w:rsidR="002258E9">
        <w:rPr>
          <w:rFonts w:ascii="Times New Roman" w:hAnsi="Times New Roman" w:cs="Times New Roman"/>
          <w:sz w:val="24"/>
          <w:szCs w:val="24"/>
          <w:lang w:val="id-ID"/>
        </w:rPr>
        <w:tab/>
      </w:r>
      <w:r>
        <w:rPr>
          <w:rFonts w:ascii="Times New Roman" w:hAnsi="Times New Roman" w:cs="Times New Roman"/>
          <w:sz w:val="24"/>
          <w:szCs w:val="24"/>
          <w:lang w:val="id-ID"/>
        </w:rPr>
        <w:t>:</w:t>
      </w:r>
      <w:r w:rsidR="00916364">
        <w:rPr>
          <w:rFonts w:ascii="Times New Roman" w:hAnsi="Times New Roman" w:cs="Times New Roman"/>
          <w:sz w:val="24"/>
          <w:szCs w:val="24"/>
          <w:lang w:val="id-ID"/>
        </w:rPr>
        <w:t xml:space="preserve"> </w:t>
      </w:r>
      <w:r w:rsidR="00852721">
        <w:rPr>
          <w:rFonts w:ascii="Times New Roman" w:hAnsi="Times New Roman" w:cs="Times New Roman"/>
          <w:sz w:val="24"/>
          <w:szCs w:val="24"/>
          <w:lang w:val="id-ID"/>
        </w:rPr>
        <w:t>Artha Fitri Wulandari</w:t>
      </w:r>
    </w:p>
    <w:p w14:paraId="0BA35193" w14:textId="30E47BD3" w:rsidR="00F65DAB" w:rsidRDefault="00D03640" w:rsidP="00007B3C">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Co-author </w:t>
      </w:r>
      <w:r>
        <w:rPr>
          <w:rFonts w:ascii="Times New Roman" w:hAnsi="Times New Roman" w:cs="Times New Roman"/>
          <w:sz w:val="24"/>
          <w:szCs w:val="24"/>
          <w:lang w:val="id-ID"/>
        </w:rPr>
        <w:tab/>
      </w:r>
      <w:r w:rsidR="002258E9">
        <w:rPr>
          <w:rFonts w:ascii="Times New Roman" w:hAnsi="Times New Roman" w:cs="Times New Roman"/>
          <w:sz w:val="24"/>
          <w:szCs w:val="24"/>
          <w:lang w:val="id-ID"/>
        </w:rPr>
        <w:tab/>
      </w:r>
      <w:r w:rsidR="002258E9">
        <w:rPr>
          <w:rFonts w:ascii="Times New Roman" w:hAnsi="Times New Roman" w:cs="Times New Roman"/>
          <w:sz w:val="24"/>
          <w:szCs w:val="24"/>
          <w:lang w:val="id-ID"/>
        </w:rPr>
        <w:tab/>
      </w:r>
      <w:r w:rsidR="002258E9">
        <w:rPr>
          <w:rFonts w:ascii="Times New Roman" w:hAnsi="Times New Roman" w:cs="Times New Roman"/>
          <w:sz w:val="24"/>
          <w:szCs w:val="24"/>
          <w:lang w:val="id-ID"/>
        </w:rPr>
        <w:tab/>
      </w:r>
      <w:r>
        <w:rPr>
          <w:rFonts w:ascii="Times New Roman" w:hAnsi="Times New Roman" w:cs="Times New Roman"/>
          <w:sz w:val="24"/>
          <w:szCs w:val="24"/>
          <w:lang w:val="id-ID"/>
        </w:rPr>
        <w:t>:</w:t>
      </w:r>
      <w:r w:rsidR="00916364">
        <w:rPr>
          <w:rFonts w:ascii="Times New Roman" w:hAnsi="Times New Roman" w:cs="Times New Roman"/>
          <w:sz w:val="24"/>
          <w:szCs w:val="24"/>
          <w:lang w:val="id-ID"/>
        </w:rPr>
        <w:t xml:space="preserve"> Dira Ernawati</w:t>
      </w:r>
    </w:p>
    <w:p w14:paraId="137D2E8D" w14:textId="598BA574" w:rsidR="00F65DAB" w:rsidRDefault="00D03640" w:rsidP="00852721">
      <w:pPr>
        <w:spacing w:after="0" w:line="360" w:lineRule="auto"/>
        <w:ind w:left="2520" w:hanging="25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Title of Manuscript </w:t>
      </w:r>
      <w:r>
        <w:rPr>
          <w:rFonts w:ascii="Times New Roman" w:hAnsi="Times New Roman" w:cs="Times New Roman"/>
          <w:sz w:val="24"/>
          <w:szCs w:val="24"/>
          <w:lang w:val="id-ID"/>
        </w:rPr>
        <w:tab/>
        <w:t>:</w:t>
      </w:r>
      <w:r w:rsidR="00916364">
        <w:rPr>
          <w:rFonts w:ascii="Times New Roman" w:hAnsi="Times New Roman" w:cs="Times New Roman"/>
          <w:sz w:val="24"/>
          <w:szCs w:val="24"/>
          <w:lang w:val="id-ID"/>
        </w:rPr>
        <w:t xml:space="preserve"> </w:t>
      </w:r>
      <w:r w:rsidR="00852721" w:rsidRPr="00852721">
        <w:rPr>
          <w:rFonts w:ascii="Times New Roman" w:hAnsi="Times New Roman" w:cs="Times New Roman"/>
          <w:sz w:val="24"/>
          <w:szCs w:val="24"/>
          <w:lang w:val="id-ID"/>
        </w:rPr>
        <w:t>The Effect of Supply Chain Management and Supply Chain Strategy on Company Performance through Competitive Advantage at PT. Ajinomoto Indonesia-Mojokerto Factory</w:t>
      </w:r>
    </w:p>
    <w:p w14:paraId="05E3C9CF" w14:textId="77777777" w:rsidR="00F65DAB" w:rsidRDefault="00F65DAB" w:rsidP="00007B3C">
      <w:pPr>
        <w:spacing w:after="0" w:line="360" w:lineRule="auto"/>
        <w:rPr>
          <w:rFonts w:ascii="Times New Roman" w:hAnsi="Times New Roman" w:cs="Times New Roman"/>
          <w:sz w:val="24"/>
          <w:szCs w:val="24"/>
          <w:lang w:val="id-ID"/>
        </w:rPr>
      </w:pPr>
    </w:p>
    <w:p w14:paraId="3718443B" w14:textId="77777777" w:rsidR="00F65DAB" w:rsidRDefault="00D03640">
      <w:pPr>
        <w:rPr>
          <w:rFonts w:ascii="Times New Roman" w:hAnsi="Times New Roman" w:cs="Times New Roman"/>
          <w:sz w:val="24"/>
          <w:szCs w:val="24"/>
          <w:lang w:val="id-ID"/>
        </w:rPr>
      </w:pPr>
      <w:r>
        <w:rPr>
          <w:rFonts w:ascii="Times New Roman" w:hAnsi="Times New Roman" w:cs="Times New Roman"/>
          <w:sz w:val="24"/>
          <w:szCs w:val="24"/>
          <w:lang w:val="id-ID"/>
        </w:rPr>
        <w:t>We hereby declare and warrant that:</w:t>
      </w:r>
    </w:p>
    <w:p w14:paraId="1430C6D2" w14:textId="6AE13CCA" w:rsidR="00094E98" w:rsidRPr="00094E98" w:rsidRDefault="00094E98" w:rsidP="00094E98">
      <w:pPr>
        <w:numPr>
          <w:ilvl w:val="0"/>
          <w:numId w:val="2"/>
        </w:numPr>
        <w:tabs>
          <w:tab w:val="clear" w:pos="720"/>
        </w:tabs>
        <w:spacing w:after="0" w:line="240" w:lineRule="auto"/>
        <w:ind w:left="426"/>
        <w:jc w:val="both"/>
        <w:rPr>
          <w:rFonts w:ascii="Times New Roman" w:eastAsia="Times New Roman" w:hAnsi="Times New Roman" w:cs="Times New Roman"/>
          <w:color w:val="0E101A"/>
          <w:sz w:val="24"/>
          <w:szCs w:val="24"/>
          <w:lang w:val="en-ID" w:eastAsia="en-ID"/>
        </w:rPr>
      </w:pPr>
      <w:r w:rsidRPr="00094E98">
        <w:rPr>
          <w:rFonts w:ascii="Times New Roman" w:eastAsia="Times New Roman" w:hAnsi="Times New Roman" w:cs="Times New Roman"/>
          <w:color w:val="0E101A"/>
          <w:sz w:val="24"/>
          <w:szCs w:val="24"/>
          <w:lang w:val="en-ID" w:eastAsia="en-ID"/>
        </w:rPr>
        <w:t xml:space="preserve">All authors agree to publish the manuscript in </w:t>
      </w:r>
      <w:proofErr w:type="spellStart"/>
      <w:r w:rsidRPr="00094E98">
        <w:rPr>
          <w:rFonts w:ascii="Times New Roman" w:eastAsia="Times New Roman" w:hAnsi="Times New Roman" w:cs="Times New Roman"/>
          <w:color w:val="0E101A"/>
          <w:sz w:val="24"/>
          <w:szCs w:val="24"/>
          <w:lang w:val="en-ID" w:eastAsia="en-ID"/>
        </w:rPr>
        <w:t>Teknika</w:t>
      </w:r>
      <w:proofErr w:type="spellEnd"/>
      <w:r w:rsidRPr="00094E98">
        <w:rPr>
          <w:rFonts w:ascii="Times New Roman" w:eastAsia="Times New Roman" w:hAnsi="Times New Roman" w:cs="Times New Roman"/>
          <w:color w:val="0E101A"/>
          <w:sz w:val="24"/>
          <w:szCs w:val="24"/>
          <w:lang w:val="en-ID" w:eastAsia="en-ID"/>
        </w:rPr>
        <w:t xml:space="preserve">: Journal of Science and Technology Volume </w:t>
      </w:r>
      <w:r w:rsidR="008D4AD1">
        <w:rPr>
          <w:rFonts w:ascii="Times New Roman" w:eastAsia="Times New Roman" w:hAnsi="Times New Roman" w:cs="Times New Roman"/>
          <w:color w:val="0E101A"/>
          <w:sz w:val="24"/>
          <w:szCs w:val="24"/>
          <w:lang w:val="en-ID" w:eastAsia="en-ID"/>
        </w:rPr>
        <w:t xml:space="preserve">21 </w:t>
      </w:r>
      <w:r w:rsidRPr="00094E98">
        <w:rPr>
          <w:rFonts w:ascii="Times New Roman" w:eastAsia="Times New Roman" w:hAnsi="Times New Roman" w:cs="Times New Roman"/>
          <w:color w:val="0E101A"/>
          <w:sz w:val="24"/>
          <w:szCs w:val="24"/>
          <w:lang w:val="en-ID" w:eastAsia="en-ID"/>
        </w:rPr>
        <w:t xml:space="preserve">Number </w:t>
      </w:r>
      <w:r w:rsidR="008D4AD1">
        <w:rPr>
          <w:rFonts w:ascii="Times New Roman" w:eastAsia="Times New Roman" w:hAnsi="Times New Roman" w:cs="Times New Roman"/>
          <w:color w:val="0E101A"/>
          <w:sz w:val="24"/>
          <w:szCs w:val="24"/>
          <w:lang w:val="en-ID" w:eastAsia="en-ID"/>
        </w:rPr>
        <w:t>1</w:t>
      </w:r>
      <w:r w:rsidRPr="00094E98">
        <w:rPr>
          <w:rFonts w:ascii="Times New Roman" w:eastAsia="Times New Roman" w:hAnsi="Times New Roman" w:cs="Times New Roman"/>
          <w:color w:val="0E101A"/>
          <w:sz w:val="24"/>
          <w:szCs w:val="24"/>
          <w:lang w:val="en-ID" w:eastAsia="en-ID"/>
        </w:rPr>
        <w:t xml:space="preserve"> of 202</w:t>
      </w:r>
      <w:r w:rsidR="008D4AD1">
        <w:rPr>
          <w:rFonts w:ascii="Times New Roman" w:eastAsia="Times New Roman" w:hAnsi="Times New Roman" w:cs="Times New Roman"/>
          <w:color w:val="0E101A"/>
          <w:sz w:val="24"/>
          <w:szCs w:val="24"/>
          <w:lang w:val="en-ID" w:eastAsia="en-ID"/>
        </w:rPr>
        <w:t>5</w:t>
      </w:r>
      <w:r w:rsidRPr="00094E98">
        <w:rPr>
          <w:rFonts w:ascii="Times New Roman" w:eastAsia="Times New Roman" w:hAnsi="Times New Roman" w:cs="Times New Roman"/>
          <w:color w:val="0E101A"/>
          <w:sz w:val="24"/>
          <w:szCs w:val="24"/>
          <w:lang w:val="en-ID" w:eastAsia="en-ID"/>
        </w:rPr>
        <w:t>. All authors acknowledge that the right to write is bound by public responsibility and are willing to be responsible for the entire contents of the writing in the manuscript.</w:t>
      </w:r>
    </w:p>
    <w:p w14:paraId="2E48138C" w14:textId="77777777" w:rsidR="00094E98" w:rsidRPr="00094E98" w:rsidRDefault="00094E98" w:rsidP="00094E98">
      <w:pPr>
        <w:numPr>
          <w:ilvl w:val="0"/>
          <w:numId w:val="2"/>
        </w:numPr>
        <w:tabs>
          <w:tab w:val="clear" w:pos="720"/>
        </w:tabs>
        <w:spacing w:after="0" w:line="240" w:lineRule="auto"/>
        <w:ind w:left="426"/>
        <w:jc w:val="both"/>
        <w:rPr>
          <w:rFonts w:ascii="Times New Roman" w:eastAsia="Times New Roman" w:hAnsi="Times New Roman" w:cs="Times New Roman"/>
          <w:color w:val="0E101A"/>
          <w:sz w:val="24"/>
          <w:szCs w:val="24"/>
          <w:lang w:val="en-ID" w:eastAsia="en-ID"/>
        </w:rPr>
      </w:pPr>
      <w:r w:rsidRPr="00094E98">
        <w:rPr>
          <w:rFonts w:ascii="Times New Roman" w:eastAsia="Times New Roman" w:hAnsi="Times New Roman" w:cs="Times New Roman"/>
          <w:color w:val="0E101A"/>
          <w:sz w:val="24"/>
          <w:szCs w:val="24"/>
          <w:lang w:val="en-ID" w:eastAsia="en-ID"/>
        </w:rPr>
        <w:t>In the manuscript mentioned above, there is no part or a complete whole from journals, books, theses, dissertations, proceedings, or other forms quoted from other people's work without mentioning the source, which can be seen as an act of plagiarism. The original manuscript is free from data/content copyright infringement, fabrication, falsification, plagiarism, and duplication.</w:t>
      </w:r>
    </w:p>
    <w:p w14:paraId="1E22B09D" w14:textId="77777777" w:rsidR="00094E98" w:rsidRPr="00094E98" w:rsidRDefault="00094E98" w:rsidP="00094E98">
      <w:pPr>
        <w:numPr>
          <w:ilvl w:val="0"/>
          <w:numId w:val="2"/>
        </w:numPr>
        <w:tabs>
          <w:tab w:val="clear" w:pos="720"/>
        </w:tabs>
        <w:spacing w:after="0" w:line="240" w:lineRule="auto"/>
        <w:ind w:left="426"/>
        <w:jc w:val="both"/>
        <w:rPr>
          <w:rFonts w:ascii="Times New Roman" w:eastAsia="Times New Roman" w:hAnsi="Times New Roman" w:cs="Times New Roman"/>
          <w:color w:val="0E101A"/>
          <w:sz w:val="24"/>
          <w:szCs w:val="24"/>
          <w:lang w:val="en-ID" w:eastAsia="en-ID"/>
        </w:rPr>
      </w:pPr>
      <w:r w:rsidRPr="00094E98">
        <w:rPr>
          <w:rFonts w:ascii="Times New Roman" w:eastAsia="Times New Roman" w:hAnsi="Times New Roman" w:cs="Times New Roman"/>
          <w:color w:val="0E101A"/>
          <w:sz w:val="24"/>
          <w:szCs w:val="24"/>
          <w:lang w:val="en-ID" w:eastAsia="en-ID"/>
        </w:rPr>
        <w:t>The manuscript does not contain reproductions of works or opinions written or published by others, which are made as if they were our original works.</w:t>
      </w:r>
    </w:p>
    <w:p w14:paraId="33DE26D7" w14:textId="77777777" w:rsidR="00094E98" w:rsidRPr="00094E98" w:rsidRDefault="00094E98" w:rsidP="00094E98">
      <w:pPr>
        <w:numPr>
          <w:ilvl w:val="0"/>
          <w:numId w:val="2"/>
        </w:numPr>
        <w:tabs>
          <w:tab w:val="clear" w:pos="720"/>
        </w:tabs>
        <w:spacing w:after="0" w:line="240" w:lineRule="auto"/>
        <w:ind w:left="426"/>
        <w:jc w:val="both"/>
        <w:rPr>
          <w:rFonts w:ascii="Times New Roman" w:eastAsia="Times New Roman" w:hAnsi="Times New Roman" w:cs="Times New Roman"/>
          <w:color w:val="0E101A"/>
          <w:sz w:val="24"/>
          <w:szCs w:val="24"/>
          <w:lang w:val="en-ID" w:eastAsia="en-ID"/>
        </w:rPr>
      </w:pPr>
      <w:r w:rsidRPr="00094E98">
        <w:rPr>
          <w:rFonts w:ascii="Times New Roman" w:eastAsia="Times New Roman" w:hAnsi="Times New Roman" w:cs="Times New Roman"/>
          <w:color w:val="0E101A"/>
          <w:sz w:val="24"/>
          <w:szCs w:val="24"/>
          <w:lang w:val="en-ID" w:eastAsia="en-ID"/>
        </w:rPr>
        <w:t>The manuscript does not contain any statement that violates the law, is slanderous or otherwise, and does not contain material that violates the personal rights or property rights of any person or other entity.</w:t>
      </w:r>
    </w:p>
    <w:p w14:paraId="6C84DB99" w14:textId="77777777" w:rsidR="00094E98" w:rsidRPr="00094E98" w:rsidRDefault="00094E98" w:rsidP="00094E98">
      <w:pPr>
        <w:numPr>
          <w:ilvl w:val="0"/>
          <w:numId w:val="2"/>
        </w:numPr>
        <w:tabs>
          <w:tab w:val="clear" w:pos="720"/>
        </w:tabs>
        <w:spacing w:after="0" w:line="240" w:lineRule="auto"/>
        <w:ind w:left="426"/>
        <w:jc w:val="both"/>
        <w:rPr>
          <w:rFonts w:ascii="Times New Roman" w:eastAsia="Times New Roman" w:hAnsi="Times New Roman" w:cs="Times New Roman"/>
          <w:color w:val="0E101A"/>
          <w:sz w:val="24"/>
          <w:szCs w:val="24"/>
          <w:lang w:val="en-ID" w:eastAsia="en-ID"/>
        </w:rPr>
      </w:pPr>
      <w:r w:rsidRPr="00094E98">
        <w:rPr>
          <w:rFonts w:ascii="Times New Roman" w:eastAsia="Times New Roman" w:hAnsi="Times New Roman" w:cs="Times New Roman"/>
          <w:color w:val="0E101A"/>
          <w:sz w:val="24"/>
          <w:szCs w:val="24"/>
          <w:lang w:val="en-ID" w:eastAsia="en-ID"/>
        </w:rPr>
        <w:t xml:space="preserve">The manuscript mentioned above has never been published and, while it is still in the process of reviewing and editing, will not be submitted for publication in any media unless the scientific paper has been officially revoked from </w:t>
      </w:r>
      <w:proofErr w:type="spellStart"/>
      <w:r w:rsidRPr="00094E98">
        <w:rPr>
          <w:rFonts w:ascii="Times New Roman" w:eastAsia="Times New Roman" w:hAnsi="Times New Roman" w:cs="Times New Roman"/>
          <w:color w:val="0E101A"/>
          <w:sz w:val="24"/>
          <w:szCs w:val="24"/>
          <w:lang w:val="en-ID" w:eastAsia="en-ID"/>
        </w:rPr>
        <w:t>Teknika</w:t>
      </w:r>
      <w:proofErr w:type="spellEnd"/>
      <w:r w:rsidRPr="00094E98">
        <w:rPr>
          <w:rFonts w:ascii="Times New Roman" w:eastAsia="Times New Roman" w:hAnsi="Times New Roman" w:cs="Times New Roman"/>
          <w:color w:val="0E101A"/>
          <w:sz w:val="24"/>
          <w:szCs w:val="24"/>
          <w:lang w:val="en-ID" w:eastAsia="en-ID"/>
        </w:rPr>
        <w:t>: Journal of Science and Technology.</w:t>
      </w:r>
    </w:p>
    <w:p w14:paraId="3FE96016" w14:textId="77777777" w:rsidR="00094E98" w:rsidRPr="00094E98" w:rsidRDefault="00094E98" w:rsidP="00094E98">
      <w:pPr>
        <w:numPr>
          <w:ilvl w:val="0"/>
          <w:numId w:val="2"/>
        </w:numPr>
        <w:tabs>
          <w:tab w:val="clear" w:pos="720"/>
        </w:tabs>
        <w:spacing w:after="0" w:line="240" w:lineRule="auto"/>
        <w:ind w:left="426"/>
        <w:jc w:val="both"/>
        <w:rPr>
          <w:rFonts w:ascii="Times New Roman" w:eastAsia="Times New Roman" w:hAnsi="Times New Roman" w:cs="Times New Roman"/>
          <w:color w:val="0E101A"/>
          <w:sz w:val="24"/>
          <w:szCs w:val="24"/>
          <w:lang w:val="en-ID" w:eastAsia="en-ID"/>
        </w:rPr>
      </w:pPr>
      <w:r w:rsidRPr="00094E98">
        <w:rPr>
          <w:rFonts w:ascii="Times New Roman" w:eastAsia="Times New Roman" w:hAnsi="Times New Roman" w:cs="Times New Roman"/>
          <w:color w:val="0E101A"/>
          <w:sz w:val="24"/>
          <w:szCs w:val="24"/>
          <w:lang w:val="en-ID" w:eastAsia="en-ID"/>
        </w:rPr>
        <w:t>The manuscript has received written permission from the copyright owner for part of the copyrighted work and is included in the manuscript and its data sources.</w:t>
      </w:r>
    </w:p>
    <w:p w14:paraId="77180E38" w14:textId="77777777" w:rsidR="00094E98" w:rsidRPr="00094E98" w:rsidRDefault="00094E98" w:rsidP="00094E98">
      <w:pPr>
        <w:numPr>
          <w:ilvl w:val="0"/>
          <w:numId w:val="2"/>
        </w:numPr>
        <w:tabs>
          <w:tab w:val="clear" w:pos="720"/>
        </w:tabs>
        <w:spacing w:after="0" w:line="240" w:lineRule="auto"/>
        <w:ind w:left="426"/>
        <w:jc w:val="both"/>
        <w:rPr>
          <w:rFonts w:ascii="Times New Roman" w:eastAsia="Times New Roman" w:hAnsi="Times New Roman" w:cs="Times New Roman"/>
          <w:color w:val="0E101A"/>
          <w:sz w:val="24"/>
          <w:szCs w:val="24"/>
          <w:lang w:val="en-ID" w:eastAsia="en-ID"/>
        </w:rPr>
      </w:pPr>
      <w:r w:rsidRPr="00094E98">
        <w:rPr>
          <w:rFonts w:ascii="Times New Roman" w:eastAsia="Times New Roman" w:hAnsi="Times New Roman" w:cs="Times New Roman"/>
          <w:color w:val="0E101A"/>
          <w:sz w:val="24"/>
          <w:szCs w:val="24"/>
          <w:lang w:val="en-ID" w:eastAsia="en-ID"/>
        </w:rPr>
        <w:t xml:space="preserve">If the manuscript is published, the copyright mentioned above, including all tables, illustrations, or all other information in all forms and media, shall be submitted to </w:t>
      </w:r>
      <w:proofErr w:type="spellStart"/>
      <w:r w:rsidRPr="00094E98">
        <w:rPr>
          <w:rFonts w:ascii="Times New Roman" w:eastAsia="Times New Roman" w:hAnsi="Times New Roman" w:cs="Times New Roman"/>
          <w:color w:val="0E101A"/>
          <w:sz w:val="24"/>
          <w:szCs w:val="24"/>
          <w:lang w:val="en-ID" w:eastAsia="en-ID"/>
        </w:rPr>
        <w:lastRenderedPageBreak/>
        <w:t>Teknika</w:t>
      </w:r>
      <w:proofErr w:type="spellEnd"/>
      <w:r w:rsidRPr="00094E98">
        <w:rPr>
          <w:rFonts w:ascii="Times New Roman" w:eastAsia="Times New Roman" w:hAnsi="Times New Roman" w:cs="Times New Roman"/>
          <w:color w:val="0E101A"/>
          <w:sz w:val="24"/>
          <w:szCs w:val="24"/>
          <w:lang w:val="en-ID" w:eastAsia="en-ID"/>
        </w:rPr>
        <w:t>: Journal of Science and Technology. This transfer of copyright includes adapting the form into scientific writing. Scientific papers can be presented in the form of a computer system, including reproduction or publication in a machine-readable format and using an electronic retrieval system.</w:t>
      </w:r>
    </w:p>
    <w:p w14:paraId="70E67F90" w14:textId="77777777" w:rsidR="00094E98" w:rsidRPr="00094E98" w:rsidRDefault="00094E98" w:rsidP="00094E98">
      <w:pPr>
        <w:numPr>
          <w:ilvl w:val="0"/>
          <w:numId w:val="2"/>
        </w:numPr>
        <w:tabs>
          <w:tab w:val="clear" w:pos="720"/>
        </w:tabs>
        <w:spacing w:after="0" w:line="240" w:lineRule="auto"/>
        <w:ind w:left="426"/>
        <w:jc w:val="both"/>
        <w:rPr>
          <w:rFonts w:ascii="Times New Roman" w:eastAsia="Times New Roman" w:hAnsi="Times New Roman" w:cs="Times New Roman"/>
          <w:color w:val="0E101A"/>
          <w:sz w:val="24"/>
          <w:szCs w:val="24"/>
          <w:lang w:val="en-ID" w:eastAsia="en-ID"/>
        </w:rPr>
      </w:pPr>
      <w:r w:rsidRPr="00094E98">
        <w:rPr>
          <w:rFonts w:ascii="Times New Roman" w:eastAsia="Times New Roman" w:hAnsi="Times New Roman" w:cs="Times New Roman"/>
          <w:color w:val="0E101A"/>
          <w:sz w:val="24"/>
          <w:szCs w:val="24"/>
          <w:lang w:val="en-ID" w:eastAsia="en-ID"/>
        </w:rPr>
        <w:t>The author has the right (without needing to ask permission) to use the manuscript for traditional knowledge communication, teaching, dissemination within his institution, and other matters as written in terms of public publication.</w:t>
      </w:r>
    </w:p>
    <w:p w14:paraId="55B8B604" w14:textId="77777777" w:rsidR="00094E98" w:rsidRPr="00094E98" w:rsidRDefault="00094E98" w:rsidP="00094E98">
      <w:pPr>
        <w:numPr>
          <w:ilvl w:val="0"/>
          <w:numId w:val="2"/>
        </w:numPr>
        <w:tabs>
          <w:tab w:val="clear" w:pos="720"/>
        </w:tabs>
        <w:spacing w:after="0" w:line="240" w:lineRule="auto"/>
        <w:ind w:left="426"/>
        <w:jc w:val="both"/>
        <w:rPr>
          <w:rFonts w:ascii="Times New Roman" w:eastAsia="Times New Roman" w:hAnsi="Times New Roman" w:cs="Times New Roman"/>
          <w:color w:val="0E101A"/>
          <w:sz w:val="24"/>
          <w:szCs w:val="24"/>
          <w:lang w:val="en-ID" w:eastAsia="en-ID"/>
        </w:rPr>
      </w:pPr>
      <w:r w:rsidRPr="00094E98">
        <w:rPr>
          <w:rFonts w:ascii="Times New Roman" w:eastAsia="Times New Roman" w:hAnsi="Times New Roman" w:cs="Times New Roman"/>
          <w:color w:val="0E101A"/>
          <w:sz w:val="24"/>
          <w:szCs w:val="24"/>
          <w:lang w:val="en-ID" w:eastAsia="en-ID"/>
        </w:rPr>
        <w:t>All the authors' names in this KTI have given full rights and authority in writing to transfer copyrights and agree to this statement.</w:t>
      </w:r>
    </w:p>
    <w:p w14:paraId="2A2B974A" w14:textId="77777777" w:rsidR="00094E98" w:rsidRPr="00094E98" w:rsidRDefault="00094E98" w:rsidP="00094E98">
      <w:pPr>
        <w:spacing w:after="0" w:line="240" w:lineRule="auto"/>
        <w:rPr>
          <w:rFonts w:ascii="Times New Roman" w:eastAsia="Times New Roman" w:hAnsi="Times New Roman" w:cs="Times New Roman"/>
          <w:color w:val="0E101A"/>
          <w:sz w:val="24"/>
          <w:szCs w:val="24"/>
          <w:lang w:val="en-ID" w:eastAsia="en-ID"/>
        </w:rPr>
      </w:pPr>
      <w:proofErr w:type="gramStart"/>
      <w:r w:rsidRPr="00094E98">
        <w:rPr>
          <w:rFonts w:ascii="Times New Roman" w:eastAsia="Times New Roman" w:hAnsi="Times New Roman" w:cs="Times New Roman"/>
          <w:color w:val="0E101A"/>
          <w:sz w:val="24"/>
          <w:szCs w:val="24"/>
          <w:lang w:val="en-ID" w:eastAsia="en-ID"/>
        </w:rPr>
        <w:t>Thus</w:t>
      </w:r>
      <w:proofErr w:type="gramEnd"/>
      <w:r w:rsidRPr="00094E98">
        <w:rPr>
          <w:rFonts w:ascii="Times New Roman" w:eastAsia="Times New Roman" w:hAnsi="Times New Roman" w:cs="Times New Roman"/>
          <w:color w:val="0E101A"/>
          <w:sz w:val="24"/>
          <w:szCs w:val="24"/>
          <w:lang w:val="en-ID" w:eastAsia="en-ID"/>
        </w:rPr>
        <w:t xml:space="preserve"> we made this power of attorney truthfully. Thank you for your attention and cooperation.</w:t>
      </w:r>
    </w:p>
    <w:p w14:paraId="05D31209" w14:textId="5AF21587" w:rsidR="00F65DAB" w:rsidRDefault="00F65DAB">
      <w:pPr>
        <w:jc w:val="both"/>
        <w:rPr>
          <w:rFonts w:ascii="Times New Roman" w:eastAsia="Calibri" w:hAnsi="Times New Roman" w:cs="Times New Roman"/>
          <w:color w:val="000000"/>
          <w:sz w:val="24"/>
          <w:szCs w:val="24"/>
        </w:rPr>
      </w:pPr>
    </w:p>
    <w:p w14:paraId="3B291D30" w14:textId="77777777" w:rsidR="00F6089E" w:rsidRDefault="00F6089E">
      <w:pPr>
        <w:jc w:val="both"/>
        <w:rPr>
          <w:rFonts w:ascii="Times New Roman" w:eastAsia="Calibri" w:hAnsi="Times New Roman" w:cs="Times New Roman"/>
          <w:color w:val="000000"/>
          <w:sz w:val="24"/>
          <w:szCs w:val="24"/>
        </w:rPr>
      </w:pPr>
    </w:p>
    <w:tbl>
      <w:tblPr>
        <w:tblStyle w:val="TableGrid"/>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4261"/>
      </w:tblGrid>
      <w:tr w:rsidR="00F65DAB" w14:paraId="21EFF226" w14:textId="77777777">
        <w:tc>
          <w:tcPr>
            <w:tcW w:w="4261" w:type="dxa"/>
          </w:tcPr>
          <w:p w14:paraId="5A84C9C1" w14:textId="77777777" w:rsidR="00F65DAB" w:rsidRDefault="00F65DAB">
            <w:pPr>
              <w:rPr>
                <w:rFonts w:ascii="Times New Roman" w:hAnsi="Times New Roman" w:cs="Times New Roman"/>
                <w:sz w:val="24"/>
                <w:szCs w:val="24"/>
                <w:lang w:val="id-ID"/>
              </w:rPr>
            </w:pPr>
          </w:p>
        </w:tc>
        <w:tc>
          <w:tcPr>
            <w:tcW w:w="4261" w:type="dxa"/>
          </w:tcPr>
          <w:p w14:paraId="13D5A36D" w14:textId="2AD4A221" w:rsidR="00916364" w:rsidRDefault="00852721">
            <w:pPr>
              <w:rPr>
                <w:rFonts w:ascii="Times New Roman" w:hAnsi="Times New Roman" w:cs="Times New Roman"/>
                <w:sz w:val="24"/>
                <w:szCs w:val="24"/>
                <w:lang w:val="id-ID"/>
              </w:rPr>
            </w:pPr>
            <w:r>
              <w:rPr>
                <w:rFonts w:ascii="Times New Roman" w:hAnsi="Times New Roman" w:cs="Times New Roman"/>
                <w:sz w:val="24"/>
                <w:szCs w:val="24"/>
                <w:lang w:val="id-ID"/>
              </w:rPr>
              <w:t>Surabaya</w:t>
            </w:r>
            <w:r w:rsidR="0054345F">
              <w:rPr>
                <w:rFonts w:ascii="Times New Roman" w:hAnsi="Times New Roman" w:cs="Times New Roman"/>
                <w:sz w:val="24"/>
                <w:szCs w:val="24"/>
                <w:lang w:val="id-ID"/>
              </w:rPr>
              <w:t xml:space="preserve">, </w:t>
            </w:r>
            <w:r w:rsidR="00916364">
              <w:rPr>
                <w:rFonts w:ascii="Times New Roman" w:hAnsi="Times New Roman" w:cs="Times New Roman"/>
                <w:sz w:val="24"/>
                <w:szCs w:val="24"/>
                <w:lang w:val="id-ID"/>
              </w:rPr>
              <w:t>2</w:t>
            </w:r>
            <w:r w:rsidR="0064192E">
              <w:rPr>
                <w:rFonts w:ascii="Times New Roman" w:hAnsi="Times New Roman" w:cs="Times New Roman"/>
                <w:sz w:val="24"/>
                <w:szCs w:val="24"/>
                <w:lang w:val="id-ID"/>
              </w:rPr>
              <w:t xml:space="preserve">4 </w:t>
            </w:r>
            <w:r w:rsidR="00916364">
              <w:rPr>
                <w:rFonts w:ascii="Times New Roman" w:hAnsi="Times New Roman" w:cs="Times New Roman"/>
                <w:sz w:val="24"/>
                <w:szCs w:val="24"/>
                <w:lang w:val="id-ID"/>
              </w:rPr>
              <w:t>Desember 2024</w:t>
            </w:r>
          </w:p>
          <w:p w14:paraId="66297EFE" w14:textId="72AD347C" w:rsidR="00F65DAB" w:rsidRDefault="00852721" w:rsidP="00916364">
            <w:pPr>
              <w:jc w:val="left"/>
              <w:rPr>
                <w:rFonts w:ascii="Times New Roman" w:hAnsi="Times New Roman" w:cs="Times New Roman"/>
                <w:sz w:val="24"/>
                <w:szCs w:val="24"/>
                <w:lang w:val="id-ID"/>
              </w:rPr>
            </w:pPr>
            <w:r>
              <w:rPr>
                <w:rFonts w:ascii="Times New Roman" w:hAnsi="Times New Roman" w:cs="Times New Roman"/>
                <w:noProof/>
                <w:sz w:val="24"/>
                <w:szCs w:val="24"/>
                <w:lang w:val="id-ID"/>
              </w:rPr>
              <w:drawing>
                <wp:inline distT="0" distB="0" distL="0" distR="0" wp14:anchorId="79C37D24" wp14:editId="48C0D13F">
                  <wp:extent cx="1378424" cy="803466"/>
                  <wp:effectExtent l="0" t="0" r="0" b="0"/>
                  <wp:docPr id="1188243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43397" name="Picture 1188243397"/>
                          <pic:cNvPicPr/>
                        </pic:nvPicPr>
                        <pic:blipFill>
                          <a:blip r:embed="rId8">
                            <a:extLst>
                              <a:ext uri="{28A0092B-C50C-407E-A947-70E740481C1C}">
                                <a14:useLocalDpi xmlns:a14="http://schemas.microsoft.com/office/drawing/2010/main" val="0"/>
                              </a:ext>
                            </a:extLst>
                          </a:blip>
                          <a:stretch>
                            <a:fillRect/>
                          </a:stretch>
                        </pic:blipFill>
                        <pic:spPr>
                          <a:xfrm>
                            <a:off x="0" y="0"/>
                            <a:ext cx="1385293" cy="807470"/>
                          </a:xfrm>
                          <a:prstGeom prst="rect">
                            <a:avLst/>
                          </a:prstGeom>
                        </pic:spPr>
                      </pic:pic>
                    </a:graphicData>
                  </a:graphic>
                </wp:inline>
              </w:drawing>
            </w:r>
          </w:p>
          <w:p w14:paraId="60F9B74E" w14:textId="21E9EE07" w:rsidR="00F65DAB" w:rsidRDefault="00D03640">
            <w:pPr>
              <w:rPr>
                <w:rFonts w:ascii="Times New Roman" w:hAnsi="Times New Roman" w:cs="Times New Roman"/>
                <w:sz w:val="24"/>
                <w:szCs w:val="24"/>
                <w:lang w:val="id-ID"/>
              </w:rPr>
            </w:pPr>
            <w:r>
              <w:rPr>
                <w:rFonts w:ascii="Times New Roman" w:hAnsi="Times New Roman" w:cs="Times New Roman"/>
                <w:sz w:val="24"/>
                <w:szCs w:val="24"/>
                <w:lang w:val="id-ID"/>
              </w:rPr>
              <w:t>(</w:t>
            </w:r>
            <w:r w:rsidR="00852721">
              <w:rPr>
                <w:rFonts w:ascii="Times New Roman" w:hAnsi="Times New Roman" w:cs="Times New Roman"/>
                <w:sz w:val="24"/>
                <w:szCs w:val="24"/>
                <w:lang w:val="id-ID"/>
              </w:rPr>
              <w:t>Artha Fitri Wulandari</w:t>
            </w:r>
            <w:r>
              <w:rPr>
                <w:rFonts w:ascii="Times New Roman" w:hAnsi="Times New Roman" w:cs="Times New Roman"/>
                <w:sz w:val="24"/>
                <w:szCs w:val="24"/>
                <w:lang w:val="id-ID"/>
              </w:rPr>
              <w:t>)</w:t>
            </w:r>
          </w:p>
          <w:p w14:paraId="66FA0DCA" w14:textId="07424D69" w:rsidR="00F65DAB" w:rsidRDefault="00D03640">
            <w:pPr>
              <w:rPr>
                <w:rFonts w:ascii="Times New Roman" w:hAnsi="Times New Roman" w:cs="Times New Roman"/>
                <w:sz w:val="24"/>
                <w:szCs w:val="24"/>
                <w:lang w:val="id-ID"/>
              </w:rPr>
            </w:pPr>
            <w:r>
              <w:rPr>
                <w:rFonts w:ascii="Times New Roman" w:hAnsi="Times New Roman" w:cs="Times New Roman"/>
                <w:sz w:val="24"/>
                <w:szCs w:val="24"/>
                <w:lang w:val="id-ID"/>
              </w:rPr>
              <w:t>Main Author / Corresponding author</w:t>
            </w:r>
          </w:p>
        </w:tc>
      </w:tr>
    </w:tbl>
    <w:p w14:paraId="38E862DF" w14:textId="77777777" w:rsidR="00F65DAB" w:rsidRDefault="00F65DAB" w:rsidP="00F6089E">
      <w:pPr>
        <w:rPr>
          <w:rFonts w:ascii="Times New Roman" w:hAnsi="Times New Roman" w:cs="Times New Roman"/>
          <w:sz w:val="24"/>
          <w:szCs w:val="24"/>
          <w:lang w:val="id-ID"/>
        </w:rPr>
      </w:pPr>
    </w:p>
    <w:p w14:paraId="2E9E1836" w14:textId="38B66C5B" w:rsidR="00916364" w:rsidRDefault="00916364" w:rsidP="00F6089E">
      <w:pPr>
        <w:rPr>
          <w:rFonts w:ascii="Times New Roman" w:hAnsi="Times New Roman" w:cs="Times New Roman"/>
          <w:sz w:val="24"/>
          <w:szCs w:val="24"/>
          <w:lang w:val="id-ID"/>
        </w:rPr>
      </w:pPr>
    </w:p>
    <w:sectPr w:rsidR="00916364">
      <w:headerReference w:type="default" r:id="rId9"/>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CC6BE" w14:textId="77777777" w:rsidR="00F51E7F" w:rsidRDefault="00F51E7F">
      <w:pPr>
        <w:spacing w:after="0" w:line="240" w:lineRule="auto"/>
      </w:pPr>
      <w:r>
        <w:separator/>
      </w:r>
    </w:p>
  </w:endnote>
  <w:endnote w:type="continuationSeparator" w:id="0">
    <w:p w14:paraId="7F8CC73B" w14:textId="77777777" w:rsidR="00F51E7F" w:rsidRDefault="00F5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0B1C" w14:textId="77777777" w:rsidR="00F65DAB" w:rsidRDefault="00F65DAB">
    <w:pPr>
      <w:rPr>
        <w:rFonts w:ascii="Times New Roman" w:hAnsi="Times New Roman" w:cs="Times New Roman"/>
        <w:sz w:val="24"/>
        <w:szCs w:val="24"/>
        <w:lang w:val="id-ID"/>
      </w:rPr>
    </w:pPr>
  </w:p>
  <w:p w14:paraId="47880E4F" w14:textId="77777777" w:rsidR="00F65DAB" w:rsidRDefault="00F65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139F9" w14:textId="77777777" w:rsidR="00F51E7F" w:rsidRDefault="00F51E7F">
      <w:pPr>
        <w:spacing w:after="0" w:line="240" w:lineRule="auto"/>
      </w:pPr>
      <w:r>
        <w:separator/>
      </w:r>
    </w:p>
  </w:footnote>
  <w:footnote w:type="continuationSeparator" w:id="0">
    <w:p w14:paraId="7007C20D" w14:textId="77777777" w:rsidR="00F51E7F" w:rsidRDefault="00F5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2E28" w14:textId="77777777" w:rsidR="00F65DAB" w:rsidRDefault="00F65DAB">
    <w:pPr>
      <w:ind w:leftChars="-600" w:left="-1200"/>
      <w:rPr>
        <w:rFonts w:ascii="Times New Roman" w:hAnsi="Times New Roman" w:cs="Times New Roman"/>
        <w:b/>
        <w:bCs/>
        <w:sz w:val="32"/>
        <w:szCs w:val="32"/>
        <w:lang w:val="id-ID"/>
      </w:rPr>
    </w:pPr>
  </w:p>
  <w:tbl>
    <w:tblPr>
      <w:tblStyle w:val="TableGrid"/>
      <w:tblW w:w="11143" w:type="dxa"/>
      <w:tblInd w:w="-122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6"/>
      <w:gridCol w:w="8357"/>
    </w:tblGrid>
    <w:tr w:rsidR="00F65DAB" w14:paraId="4C3B7910" w14:textId="77777777">
      <w:tc>
        <w:tcPr>
          <w:tcW w:w="2786" w:type="dxa"/>
          <w:tcBorders>
            <w:bottom w:val="double" w:sz="12" w:space="0" w:color="auto"/>
          </w:tcBorders>
          <w:vAlign w:val="center"/>
        </w:tcPr>
        <w:p w14:paraId="092479D8" w14:textId="77777777" w:rsidR="00F65DAB" w:rsidRDefault="00D03640">
          <w:pPr>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114300" distR="114300" wp14:anchorId="16B0BA45" wp14:editId="520DF47C">
                <wp:extent cx="944880" cy="1093106"/>
                <wp:effectExtent l="0" t="0" r="7620" b="0"/>
                <wp:docPr id="1" name="Gambar 1" descr="jurnal tekni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jurnal teknika logo"/>
                        <pic:cNvPicPr>
                          <a:picLocks noChangeAspect="1"/>
                        </pic:cNvPicPr>
                      </pic:nvPicPr>
                      <pic:blipFill>
                        <a:blip r:embed="rId1"/>
                        <a:stretch>
                          <a:fillRect/>
                        </a:stretch>
                      </pic:blipFill>
                      <pic:spPr>
                        <a:xfrm>
                          <a:off x="0" y="0"/>
                          <a:ext cx="949356" cy="1098284"/>
                        </a:xfrm>
                        <a:prstGeom prst="rect">
                          <a:avLst/>
                        </a:prstGeom>
                      </pic:spPr>
                    </pic:pic>
                  </a:graphicData>
                </a:graphic>
              </wp:inline>
            </w:drawing>
          </w:r>
        </w:p>
      </w:tc>
      <w:tc>
        <w:tcPr>
          <w:tcW w:w="8357" w:type="dxa"/>
          <w:tcBorders>
            <w:bottom w:val="double" w:sz="12" w:space="0" w:color="auto"/>
          </w:tcBorders>
        </w:tcPr>
        <w:p w14:paraId="5763079E" w14:textId="1C2DD45B" w:rsidR="00F65DAB" w:rsidRDefault="002258E9" w:rsidP="00007B3C">
          <w:pPr>
            <w:spacing w:after="0" w:line="240" w:lineRule="auto"/>
            <w:rPr>
              <w:rFonts w:ascii="Times New Roman" w:hAnsi="Times New Roman" w:cs="Times New Roman"/>
              <w:sz w:val="24"/>
              <w:szCs w:val="24"/>
              <w:lang w:val="id-ID"/>
            </w:rPr>
          </w:pPr>
          <w:r>
            <w:rPr>
              <w:rFonts w:ascii="Times New Roman" w:hAnsi="Times New Roman" w:cs="Times New Roman"/>
              <w:b/>
              <w:bCs/>
              <w:sz w:val="32"/>
              <w:szCs w:val="32"/>
              <w:lang w:val="id-ID"/>
            </w:rPr>
            <w:t>TEKNIKA</w:t>
          </w:r>
          <w:r w:rsidR="00D03640">
            <w:rPr>
              <w:rFonts w:ascii="Times New Roman" w:hAnsi="Times New Roman" w:cs="Times New Roman"/>
              <w:b/>
              <w:bCs/>
              <w:sz w:val="32"/>
              <w:szCs w:val="32"/>
              <w:lang w:val="id-ID"/>
            </w:rPr>
            <w:t xml:space="preserve">: </w:t>
          </w:r>
          <w:r>
            <w:rPr>
              <w:rFonts w:ascii="Times New Roman" w:hAnsi="Times New Roman" w:cs="Times New Roman"/>
              <w:b/>
              <w:bCs/>
              <w:sz w:val="32"/>
              <w:szCs w:val="32"/>
              <w:lang w:val="id-ID"/>
            </w:rPr>
            <w:t>JURNAL SAINS DAN TEKNOLOGI</w:t>
          </w:r>
        </w:p>
        <w:p w14:paraId="57BD63E6" w14:textId="4D9BB14B" w:rsidR="00F65DAB" w:rsidRDefault="00D03640" w:rsidP="00007B3C">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Faculty of Engineering</w:t>
          </w:r>
          <w:r w:rsidR="002258E9">
            <w:rPr>
              <w:rFonts w:ascii="Times New Roman" w:hAnsi="Times New Roman" w:cs="Times New Roman"/>
              <w:sz w:val="24"/>
              <w:szCs w:val="24"/>
              <w:lang w:val="id-ID"/>
            </w:rPr>
            <w:t xml:space="preserve">, Universitas </w:t>
          </w:r>
          <w:r>
            <w:rPr>
              <w:rFonts w:ascii="Times New Roman" w:hAnsi="Times New Roman" w:cs="Times New Roman"/>
              <w:sz w:val="24"/>
              <w:szCs w:val="24"/>
              <w:lang w:val="id-ID"/>
            </w:rPr>
            <w:t xml:space="preserve">Sultan Ageng Tirtayasa </w:t>
          </w:r>
        </w:p>
        <w:p w14:paraId="12DFEA98" w14:textId="7B99FF13" w:rsidR="00F65DAB" w:rsidRDefault="00D03640" w:rsidP="00007B3C">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J</w:t>
          </w:r>
          <w:r w:rsidR="002258E9">
            <w:rPr>
              <w:rFonts w:ascii="Times New Roman" w:hAnsi="Times New Roman" w:cs="Times New Roman"/>
              <w:sz w:val="24"/>
              <w:szCs w:val="24"/>
              <w:lang w:val="id-ID"/>
            </w:rPr>
            <w:t>ln.</w:t>
          </w:r>
          <w:r>
            <w:rPr>
              <w:rFonts w:ascii="Times New Roman" w:hAnsi="Times New Roman" w:cs="Times New Roman"/>
              <w:sz w:val="24"/>
              <w:szCs w:val="24"/>
              <w:lang w:val="id-ID"/>
            </w:rPr>
            <w:t xml:space="preserve"> Jenderal Sudirman KM 3, Kotabumi,</w:t>
          </w:r>
          <w:r w:rsidR="002258E9">
            <w:rPr>
              <w:rFonts w:ascii="Times New Roman" w:hAnsi="Times New Roman" w:cs="Times New Roman"/>
              <w:sz w:val="24"/>
              <w:szCs w:val="24"/>
              <w:lang w:val="id-ID"/>
            </w:rPr>
            <w:t xml:space="preserve"> </w:t>
          </w:r>
          <w:r>
            <w:rPr>
              <w:rFonts w:ascii="Times New Roman" w:hAnsi="Times New Roman" w:cs="Times New Roman"/>
              <w:sz w:val="24"/>
              <w:szCs w:val="24"/>
              <w:lang w:val="id-ID"/>
            </w:rPr>
            <w:t>Cilegon, Banten, Indonesia</w:t>
          </w:r>
        </w:p>
        <w:p w14:paraId="33377534" w14:textId="6A0018C7" w:rsidR="00F65DAB" w:rsidRDefault="00D03640" w:rsidP="00007B3C">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Tel</w:t>
          </w:r>
          <w:r w:rsidR="002258E9">
            <w:rPr>
              <w:rFonts w:ascii="Times New Roman" w:hAnsi="Times New Roman" w:cs="Times New Roman"/>
              <w:sz w:val="24"/>
              <w:szCs w:val="24"/>
              <w:lang w:val="id-ID"/>
            </w:rPr>
            <w:t xml:space="preserve">.       </w:t>
          </w:r>
          <w:r>
            <w:rPr>
              <w:rFonts w:ascii="Times New Roman" w:hAnsi="Times New Roman" w:cs="Times New Roman"/>
              <w:sz w:val="24"/>
              <w:szCs w:val="24"/>
              <w:lang w:val="id-ID"/>
            </w:rPr>
            <w:t>: 0254-376712</w:t>
          </w:r>
        </w:p>
        <w:p w14:paraId="71981744" w14:textId="32DA9945" w:rsidR="00F65DAB" w:rsidRDefault="00D03640" w:rsidP="00007B3C">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r w:rsidR="002258E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hyperlink r:id="rId2" w:history="1">
            <w:r w:rsidR="002258E9" w:rsidRPr="00A2226F">
              <w:rPr>
                <w:rStyle w:val="Hyperlink"/>
                <w:rFonts w:ascii="Times New Roman" w:hAnsi="Times New Roman" w:cs="Times New Roman"/>
                <w:sz w:val="24"/>
                <w:szCs w:val="24"/>
                <w:lang w:val="id-ID"/>
              </w:rPr>
              <w:t>teknika@untirta.ac.id</w:t>
            </w:r>
          </w:hyperlink>
        </w:p>
        <w:p w14:paraId="049466E1" w14:textId="0DE5330C" w:rsidR="00F65DAB" w:rsidRDefault="00D03640" w:rsidP="00007B3C">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Website : </w:t>
          </w:r>
          <w:hyperlink r:id="rId3" w:history="1">
            <w:r>
              <w:rPr>
                <w:rStyle w:val="Hyperlink"/>
                <w:rFonts w:ascii="Times New Roman" w:hAnsi="Times New Roman" w:cs="Times New Roman"/>
                <w:sz w:val="24"/>
                <w:szCs w:val="24"/>
                <w:lang w:val="id-ID"/>
              </w:rPr>
              <w:t>http://jurnal.untirta.ac.id/ju-tek/</w:t>
            </w:r>
          </w:hyperlink>
        </w:p>
      </w:tc>
    </w:tr>
  </w:tbl>
  <w:p w14:paraId="20A044EA" w14:textId="77777777" w:rsidR="00F65DAB" w:rsidRDefault="00F65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3EB574"/>
    <w:multiLevelType w:val="singleLevel"/>
    <w:tmpl w:val="C03EB574"/>
    <w:lvl w:ilvl="0">
      <w:start w:val="1"/>
      <w:numFmt w:val="decimal"/>
      <w:lvlText w:val="%1."/>
      <w:lvlJc w:val="left"/>
      <w:pPr>
        <w:tabs>
          <w:tab w:val="left" w:pos="425"/>
        </w:tabs>
        <w:ind w:left="425" w:hanging="425"/>
      </w:pPr>
      <w:rPr>
        <w:rFonts w:hint="default"/>
      </w:rPr>
    </w:lvl>
  </w:abstractNum>
  <w:abstractNum w:abstractNumId="1" w15:restartNumberingAfterBreak="0">
    <w:nsid w:val="222C2CDA"/>
    <w:multiLevelType w:val="multilevel"/>
    <w:tmpl w:val="C88C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253291">
    <w:abstractNumId w:val="0"/>
  </w:num>
  <w:num w:numId="2" w16cid:durableId="1270772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s7QwtzAyMDAxMDRV0lEKTi0uzszPAykwrAUAg8weVywAAAA="/>
  </w:docVars>
  <w:rsids>
    <w:rsidRoot w:val="00172A27"/>
    <w:rsid w:val="00007B3C"/>
    <w:rsid w:val="00094E98"/>
    <w:rsid w:val="00126677"/>
    <w:rsid w:val="00172A27"/>
    <w:rsid w:val="002258E9"/>
    <w:rsid w:val="00347635"/>
    <w:rsid w:val="003976A3"/>
    <w:rsid w:val="005350F2"/>
    <w:rsid w:val="00542AF5"/>
    <w:rsid w:val="0054345F"/>
    <w:rsid w:val="005544C5"/>
    <w:rsid w:val="00626356"/>
    <w:rsid w:val="00630255"/>
    <w:rsid w:val="0064192E"/>
    <w:rsid w:val="00852721"/>
    <w:rsid w:val="00855B2D"/>
    <w:rsid w:val="0087598C"/>
    <w:rsid w:val="008D4AD1"/>
    <w:rsid w:val="00916364"/>
    <w:rsid w:val="00A91102"/>
    <w:rsid w:val="00AC57A5"/>
    <w:rsid w:val="00C819AB"/>
    <w:rsid w:val="00D03640"/>
    <w:rsid w:val="00E34361"/>
    <w:rsid w:val="00F51E7F"/>
    <w:rsid w:val="00F6089E"/>
    <w:rsid w:val="00F65DAB"/>
    <w:rsid w:val="05903D09"/>
    <w:rsid w:val="07DA4244"/>
    <w:rsid w:val="07F74DB4"/>
    <w:rsid w:val="10BA5083"/>
    <w:rsid w:val="19DB04E6"/>
    <w:rsid w:val="2007173E"/>
    <w:rsid w:val="36A46625"/>
    <w:rsid w:val="3E515698"/>
    <w:rsid w:val="4A8B173D"/>
    <w:rsid w:val="4B0B6CE0"/>
    <w:rsid w:val="4CCA1147"/>
    <w:rsid w:val="51894274"/>
    <w:rsid w:val="54FC4184"/>
    <w:rsid w:val="5E7B1DD6"/>
    <w:rsid w:val="5EBF3E07"/>
    <w:rsid w:val="5FC34A13"/>
    <w:rsid w:val="66CD1FAC"/>
    <w:rsid w:val="6AC378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F456"/>
  <w15:docId w15:val="{61278618-B21E-475B-983B-A800CBB0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 w:eastAsia="id-ID"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lang w:eastAsia="zh-CN"/>
    </w:rPr>
  </w:style>
  <w:style w:type="paragraph" w:styleId="Heading1">
    <w:name w:val="heading 1"/>
    <w:basedOn w:val="Normal"/>
    <w:next w:val="Penulis"/>
    <w:uiPriority w:val="9"/>
    <w:qFormat/>
    <w:pPr>
      <w:keepNext/>
      <w:jc w:val="center"/>
      <w:outlineLvl w:val="0"/>
    </w:pPr>
    <w:rPr>
      <w:b/>
      <w:sz w:val="36"/>
    </w:rPr>
  </w:style>
  <w:style w:type="paragraph" w:styleId="Heading2">
    <w:name w:val="heading 2"/>
    <w:basedOn w:val="BodyText"/>
    <w:next w:val="BodyText"/>
    <w:qFormat/>
    <w:pPr>
      <w:jc w:val="center"/>
      <w:outlineLvl w:val="1"/>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nulis">
    <w:name w:val="Penulis"/>
    <w:basedOn w:val="Heading2"/>
    <w:qFormat/>
    <w:rPr>
      <w:sz w:val="24"/>
    </w:rPr>
  </w:style>
  <w:style w:type="paragraph" w:styleId="BodyText">
    <w:name w:val="Body Text"/>
    <w:basedOn w:val="Normal"/>
    <w:qFormat/>
    <w:pPr>
      <w:spacing w:after="240"/>
    </w:pPr>
    <w:rPr>
      <w:szCs w:val="22"/>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sz w:val="22"/>
      <w:szCs w:val="22"/>
      <w:lang w:eastAsia="en-US"/>
    </w:rPr>
  </w:style>
  <w:style w:type="paragraph" w:customStyle="1" w:styleId="Els-Title">
    <w:name w:val="Els-Title"/>
    <w:next w:val="Els-Author"/>
    <w:pPr>
      <w:suppressAutoHyphens/>
      <w:spacing w:after="340" w:line="440" w:lineRule="exact"/>
      <w:jc w:val="both"/>
    </w:pPr>
    <w:rPr>
      <w:rFonts w:ascii="Times New Roman" w:eastAsia="SimSun" w:hAnsi="Times New Roman" w:cs="Times New Roman"/>
      <w:b/>
      <w:sz w:val="32"/>
      <w:lang w:eastAsia="en-US"/>
    </w:rPr>
  </w:style>
  <w:style w:type="paragraph" w:customStyle="1" w:styleId="Els-Author">
    <w:name w:val="Els-Author"/>
    <w:next w:val="Normal"/>
    <w:pPr>
      <w:keepNext/>
      <w:tabs>
        <w:tab w:val="center" w:pos="5189"/>
        <w:tab w:val="left" w:pos="9525"/>
      </w:tabs>
      <w:suppressAutoHyphens/>
      <w:spacing w:after="180" w:line="300" w:lineRule="exact"/>
      <w:jc w:val="both"/>
    </w:pPr>
    <w:rPr>
      <w:rFonts w:ascii="Times New Roman" w:eastAsia="SimSun" w:hAnsi="Times New Roman" w:cs="Times New Roman"/>
      <w:b/>
      <w:i/>
      <w:sz w:val="24"/>
      <w:szCs w:val="24"/>
      <w:lang w:eastAsia="en-US"/>
    </w:rPr>
  </w:style>
  <w:style w:type="character" w:styleId="UnresolvedMention">
    <w:name w:val="Unresolved Mention"/>
    <w:basedOn w:val="DefaultParagraphFont"/>
    <w:uiPriority w:val="99"/>
    <w:semiHidden/>
    <w:unhideWhenUsed/>
    <w:rsid w:val="002258E9"/>
    <w:rPr>
      <w:color w:val="605E5C"/>
      <w:shd w:val="clear" w:color="auto" w:fill="E1DFDD"/>
    </w:rPr>
  </w:style>
  <w:style w:type="paragraph" w:styleId="NormalWeb">
    <w:name w:val="Normal (Web)"/>
    <w:basedOn w:val="Normal"/>
    <w:uiPriority w:val="99"/>
    <w:unhideWhenUsed/>
    <w:rsid w:val="00094E98"/>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jurnal.untirta.ac.id/ju-tek/" TargetMode="External"/><Relationship Id="rId2" Type="http://schemas.openxmlformats.org/officeDocument/2006/relationships/hyperlink" Target="mailto:teknika@untirta.ac.id" TargetMode="External"/><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MBSCo</dc:creator>
  <cp:lastModifiedBy>Arta Fitri</cp:lastModifiedBy>
  <cp:revision>2</cp:revision>
  <dcterms:created xsi:type="dcterms:W3CDTF">2024-12-24T15:33:00Z</dcterms:created>
  <dcterms:modified xsi:type="dcterms:W3CDTF">2024-12-24T15:33:00Z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1057-11.2.0.9107</vt:lpwstr>
  </property>
</Properties>
</file>